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E0" w:rsidRDefault="004C4FE0" w:rsidP="004C4FE0">
      <w:pPr>
        <w:pStyle w:val="1"/>
        <w:adjustRightInd w:val="0"/>
        <w:snapToGrid w:val="0"/>
        <w:spacing w:line="560" w:lineRule="exact"/>
        <w:jc w:val="center"/>
        <w:rPr>
          <w:rFonts w:ascii="黑体" w:eastAsia="黑体" w:hAnsi="黑体"/>
          <w:b w:val="0"/>
          <w:sz w:val="36"/>
          <w:lang w:eastAsia="zh-CN"/>
        </w:rPr>
      </w:pPr>
      <w:r w:rsidRPr="00B337FB">
        <w:rPr>
          <w:rFonts w:ascii="黑体" w:eastAsia="黑体" w:hAnsi="黑体" w:hint="eastAsia"/>
          <w:b w:val="0"/>
          <w:sz w:val="36"/>
          <w:lang w:eastAsia="zh-CN"/>
        </w:rPr>
        <w:t>河北大学</w:t>
      </w:r>
      <w:r>
        <w:rPr>
          <w:rFonts w:ascii="黑体" w:eastAsia="黑体" w:hAnsi="黑体" w:hint="eastAsia"/>
          <w:b w:val="0"/>
          <w:sz w:val="36"/>
          <w:lang w:eastAsia="zh-CN"/>
        </w:rPr>
        <w:t>2016级</w:t>
      </w:r>
      <w:r w:rsidRPr="00B337FB">
        <w:rPr>
          <w:rFonts w:ascii="黑体" w:eastAsia="黑体" w:hAnsi="黑体" w:hint="eastAsia"/>
          <w:b w:val="0"/>
          <w:sz w:val="36"/>
        </w:rPr>
        <w:t>“</w:t>
      </w:r>
      <w:r>
        <w:rPr>
          <w:rFonts w:ascii="黑体" w:eastAsia="黑体" w:hAnsi="黑体" w:hint="eastAsia"/>
          <w:b w:val="0"/>
          <w:sz w:val="36"/>
          <w:lang w:eastAsia="zh-CN"/>
        </w:rPr>
        <w:t>英语</w:t>
      </w:r>
      <w:r w:rsidRPr="00B337FB">
        <w:rPr>
          <w:rFonts w:ascii="黑体" w:eastAsia="黑体" w:hAnsi="黑体" w:hint="eastAsia"/>
          <w:b w:val="0"/>
          <w:sz w:val="36"/>
        </w:rPr>
        <w:t>+</w:t>
      </w:r>
      <w:r>
        <w:rPr>
          <w:rFonts w:ascii="黑体" w:eastAsia="黑体" w:hAnsi="黑体" w:hint="eastAsia"/>
          <w:b w:val="0"/>
          <w:sz w:val="36"/>
          <w:lang w:eastAsia="zh-CN"/>
        </w:rPr>
        <w:t>法学</w:t>
      </w:r>
      <w:r w:rsidRPr="00B337FB">
        <w:rPr>
          <w:rFonts w:ascii="黑体" w:eastAsia="黑体" w:hAnsi="黑体" w:hint="eastAsia"/>
          <w:b w:val="0"/>
          <w:sz w:val="36"/>
        </w:rPr>
        <w:t>”双学士学位试点班</w:t>
      </w:r>
    </w:p>
    <w:p w:rsidR="004C4FE0" w:rsidRPr="00B337FB" w:rsidRDefault="004C4FE0" w:rsidP="004C4FE0">
      <w:pPr>
        <w:pStyle w:val="1"/>
        <w:adjustRightInd w:val="0"/>
        <w:snapToGrid w:val="0"/>
        <w:spacing w:line="560" w:lineRule="exact"/>
        <w:jc w:val="center"/>
        <w:rPr>
          <w:rFonts w:ascii="黑体" w:eastAsia="黑体" w:hAnsi="黑体"/>
          <w:b w:val="0"/>
          <w:sz w:val="24"/>
        </w:rPr>
      </w:pPr>
      <w:r>
        <w:rPr>
          <w:rFonts w:ascii="黑体" w:eastAsia="黑体" w:hAnsi="黑体" w:hint="eastAsia"/>
          <w:b w:val="0"/>
          <w:sz w:val="36"/>
          <w:lang w:eastAsia="zh-CN"/>
        </w:rPr>
        <w:t>选拔</w:t>
      </w:r>
      <w:r w:rsidRPr="00B337FB">
        <w:rPr>
          <w:rFonts w:ascii="黑体" w:eastAsia="黑体" w:hAnsi="黑体" w:hint="eastAsia"/>
          <w:b w:val="0"/>
          <w:sz w:val="36"/>
          <w:lang w:eastAsia="zh-CN"/>
        </w:rPr>
        <w:t>方案</w:t>
      </w:r>
    </w:p>
    <w:p w:rsidR="006656BF" w:rsidRDefault="006656BF" w:rsidP="0014660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一、开设“英语</w:t>
      </w:r>
      <w:r>
        <w:rPr>
          <w:rFonts w:ascii="黑体" w:eastAsia="黑体" w:hAnsi="黑体"/>
          <w:b/>
          <w:color w:val="000000"/>
          <w:sz w:val="28"/>
          <w:szCs w:val="28"/>
        </w:rPr>
        <w:t>+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法学”双学士学位试点班的目的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为适应高等教育发展对学生进行全方位培养的需要，发挥我校作为学科门类齐全的综合性研究教学型大学的优势，推动学科交叉互融，创新人才培养模式，以适应国家特别是区域经济社会发展对高级复合型英语人才的需要，特开设“英语</w:t>
      </w:r>
      <w:r>
        <w:rPr>
          <w:rFonts w:ascii="宋体" w:hAnsi="宋体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法学”双学士学位试点班。</w:t>
      </w:r>
    </w:p>
    <w:p w:rsidR="006656BF" w:rsidRDefault="006656BF" w:rsidP="0014660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二、“英语</w:t>
      </w:r>
      <w:r>
        <w:rPr>
          <w:rFonts w:ascii="黑体" w:eastAsia="黑体" w:hAnsi="黑体"/>
          <w:b/>
          <w:color w:val="000000"/>
          <w:sz w:val="28"/>
          <w:szCs w:val="28"/>
        </w:rPr>
        <w:t>+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法学”双学士学位试点班的培养目标</w:t>
      </w:r>
    </w:p>
    <w:p w:rsidR="006656BF" w:rsidRDefault="006656BF" w:rsidP="00146606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“英语</w:t>
      </w:r>
      <w:r>
        <w:rPr>
          <w:rFonts w:ascii="宋体" w:hAnsi="宋体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法学”双学士学位试点班旨在培养精通英语语言、文学、文化又掌握法学知识，熟悉我国法律和党的相关政策以及英美和国际法律体系，具备在法律环境中英、汉语言运用能力及交际能力，能在国家机关、企事业单位和社会团体，特别是涉外、涉侨等部门从事法律工作的具有国际化视野的复合型高级外语人才。</w:t>
      </w:r>
    </w:p>
    <w:p w:rsidR="006656BF" w:rsidRDefault="006656BF" w:rsidP="0014660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三、“英语</w:t>
      </w:r>
      <w:r>
        <w:rPr>
          <w:rFonts w:ascii="黑体" w:eastAsia="黑体" w:hAnsi="黑体"/>
          <w:b/>
          <w:color w:val="000000"/>
          <w:sz w:val="28"/>
          <w:szCs w:val="28"/>
        </w:rPr>
        <w:t>+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法学”双学士学位试点班的生源基础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我国社会经济发展急需精通英语和法学知识的复合型外语人才，我校大学生中英语基础好且对法学感兴趣的人不在少数，而大一新生对专业已有较深入的认识，一般来讲求学意向开始清晰起来，希望找到和自己兴趣对口的专业来学习。因此，“英语</w:t>
      </w:r>
      <w:r>
        <w:rPr>
          <w:rFonts w:ascii="宋体" w:hAnsi="宋体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法学”双学士学位试点班（以下简称“试点班”）具有稳定的生源保证。</w:t>
      </w:r>
    </w:p>
    <w:p w:rsidR="006656BF" w:rsidRDefault="006656BF" w:rsidP="0014660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四、学生来源、招生人数、学籍专业与学位</w:t>
      </w:r>
    </w:p>
    <w:p w:rsidR="006656BF" w:rsidRDefault="006656BF" w:rsidP="00146606">
      <w:pPr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、学生来源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试点班面向全校本科一批（不含委培、定向学生）一年级学生招生选拔，以英语专业和法学类、经济类、管理类、文史类等文科学生为主。</w:t>
      </w:r>
    </w:p>
    <w:p w:rsidR="006656BF" w:rsidRDefault="006656BF" w:rsidP="00146606">
      <w:pPr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、招生人数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每届招生人数为</w:t>
      </w:r>
      <w:r>
        <w:rPr>
          <w:rFonts w:ascii="宋体" w:hAnsi="宋体"/>
          <w:color w:val="000000"/>
          <w:sz w:val="24"/>
          <w:szCs w:val="24"/>
        </w:rPr>
        <w:t>30</w:t>
      </w:r>
      <w:r>
        <w:rPr>
          <w:rFonts w:ascii="宋体" w:hAnsi="宋体" w:hint="eastAsia"/>
          <w:color w:val="000000"/>
          <w:sz w:val="24"/>
          <w:szCs w:val="24"/>
        </w:rPr>
        <w:t>人。第一届计划外语学院招收</w:t>
      </w:r>
      <w:r>
        <w:rPr>
          <w:rFonts w:ascii="宋体" w:hAnsi="宋体"/>
          <w:color w:val="000000"/>
          <w:sz w:val="24"/>
          <w:szCs w:val="24"/>
        </w:rPr>
        <w:t>15</w:t>
      </w:r>
      <w:r>
        <w:rPr>
          <w:rFonts w:ascii="宋体" w:hAnsi="宋体" w:hint="eastAsia"/>
          <w:color w:val="000000"/>
          <w:sz w:val="24"/>
          <w:szCs w:val="24"/>
        </w:rPr>
        <w:t>人，政法学院招收</w:t>
      </w: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ascii="宋体" w:hAnsi="宋体" w:hint="eastAsia"/>
          <w:color w:val="000000"/>
          <w:sz w:val="24"/>
          <w:szCs w:val="24"/>
        </w:rPr>
        <w:t>人，其他学院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人，并根据报名和选拔考试具体情况做相应调整。</w:t>
      </w:r>
    </w:p>
    <w:p w:rsidR="006656BF" w:rsidRDefault="006656BF" w:rsidP="00146606">
      <w:pPr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、学籍管理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录取名单确定后，全体学生学籍转入外国语学院，由外国语学院和政法学院承担教学任务，外国语学院负责教育、教学及学生管理，第一专业为英语，专业代码为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050201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  <w:r w:rsidR="006E2F7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双学士学位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专业为法学，专业代码为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030101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656BF" w:rsidRDefault="006656BF" w:rsidP="00146606">
      <w:pPr>
        <w:ind w:firstLineChars="200" w:firstLine="480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/>
          <w:bCs/>
          <w:color w:val="000000"/>
          <w:kern w:val="0"/>
          <w:sz w:val="24"/>
          <w:szCs w:val="24"/>
        </w:rPr>
        <w:t>4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、授予学位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学生毕业时符合颁发毕业证和学位证要求的，颁发“英语语言文学”专业毕业证、授予“文学”学士学位（主修专业学位）和法学学士学位（辅修专业学位）。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双学士学位教育专业的学位证书单独颁发，主修专业的学位证书和双学士学位教育专业的学位证书分别编号，法学学士学位是省双学士学位，学位证书上须在专业前注明“辅修”字样。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如果未获得主修专业的学位证书，无论是否修满双学士学位教育专业所规定的学分，都不得颁发双学士学位教育辅修专业的学位证书。</w:t>
      </w:r>
    </w:p>
    <w:p w:rsidR="006656BF" w:rsidRDefault="006656BF">
      <w:pPr>
        <w:ind w:firstLine="48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五、招生时间、招生原则与选拔流程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、招生时间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招生选拔工作从大一学生第二学期开学后开始进行，自</w:t>
      </w:r>
      <w:r>
        <w:rPr>
          <w:rFonts w:ascii="宋体" w:hAnsi="宋体"/>
          <w:color w:val="000000"/>
          <w:sz w:val="24"/>
          <w:szCs w:val="24"/>
        </w:rPr>
        <w:t>2016</w:t>
      </w:r>
      <w:r>
        <w:rPr>
          <w:rFonts w:ascii="宋体" w:hAnsi="宋体" w:hint="eastAsia"/>
          <w:color w:val="000000"/>
          <w:sz w:val="24"/>
          <w:szCs w:val="24"/>
        </w:rPr>
        <w:t>级开始连续招生。第一届从</w:t>
      </w:r>
      <w:r>
        <w:rPr>
          <w:rFonts w:ascii="宋体" w:hAnsi="宋体"/>
          <w:color w:val="000000"/>
          <w:sz w:val="24"/>
          <w:szCs w:val="24"/>
        </w:rPr>
        <w:t>2017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146606">
        <w:rPr>
          <w:rFonts w:ascii="宋体" w:hAnsi="宋体" w:hint="eastAsia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日至</w:t>
      </w:r>
      <w:r w:rsidR="00146606"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日完成招生工作。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、招生原则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第二学期的大一学生凡对学习英语语言文学、法学，特别是法律英语、涉外法律有特别兴趣的，第一学期所有课程平均成绩在</w:t>
      </w:r>
      <w:r>
        <w:rPr>
          <w:rFonts w:ascii="宋体" w:hAnsi="宋体"/>
          <w:color w:val="000000"/>
          <w:sz w:val="24"/>
          <w:szCs w:val="24"/>
        </w:rPr>
        <w:t>75</w:t>
      </w:r>
      <w:r>
        <w:rPr>
          <w:rFonts w:ascii="宋体" w:hAnsi="宋体" w:hint="eastAsia"/>
          <w:color w:val="000000"/>
          <w:sz w:val="24"/>
          <w:szCs w:val="24"/>
        </w:rPr>
        <w:t>分以上的具备报名资格。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通过笔试和面试等程序录取。坚持公开、公平、公正的原则，在学生自主选择的基础上，综合考察学生第一学期学业成绩排名和综合素质进行选拔。经学生报名、选拔测试、公布录取名单等环节，组成当年的试点班。</w:t>
      </w:r>
    </w:p>
    <w:p w:rsidR="006656BF" w:rsidRDefault="006656BF" w:rsidP="00146606">
      <w:pPr>
        <w:spacing w:line="40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名单确定后，不再接收学校“转专业”工作欲转入的学生，本班学生原则上也不得转出至其他专业。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、选拔流程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）发布通知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学生第二学期开学时（首届为</w:t>
      </w:r>
      <w:r>
        <w:rPr>
          <w:rFonts w:ascii="宋体" w:hAnsi="宋体"/>
          <w:color w:val="000000"/>
          <w:sz w:val="24"/>
          <w:szCs w:val="24"/>
        </w:rPr>
        <w:t>2017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146606">
        <w:rPr>
          <w:rFonts w:ascii="宋体" w:hAnsi="宋体" w:hint="eastAsia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日）教务处发布试点班选拔工作安排和相关文件，包括培养方案、选拔政策、选拔流程、日程安排等。整个招生选拔工作在开学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周内完成。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）学生报名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大一学生第二学期开学第</w:t>
      </w:r>
      <w:r w:rsidR="00146606">
        <w:rPr>
          <w:rFonts w:ascii="宋体" w:hAnsi="宋体" w:hint="eastAsia"/>
          <w:color w:val="000000"/>
          <w:sz w:val="24"/>
          <w:szCs w:val="24"/>
        </w:rPr>
        <w:t>一周</w:t>
      </w:r>
      <w:r>
        <w:rPr>
          <w:rFonts w:ascii="宋体" w:hAnsi="宋体" w:hint="eastAsia"/>
          <w:color w:val="000000"/>
          <w:sz w:val="24"/>
          <w:szCs w:val="24"/>
        </w:rPr>
        <w:t>（首届为</w:t>
      </w:r>
      <w:r>
        <w:rPr>
          <w:rFonts w:ascii="宋体" w:hAnsi="宋体"/>
          <w:color w:val="000000"/>
          <w:sz w:val="24"/>
          <w:szCs w:val="24"/>
        </w:rPr>
        <w:t>2017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146606">
        <w:rPr>
          <w:rFonts w:ascii="宋体" w:hAnsi="宋体" w:hint="eastAsia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日）根据相关政策要求按教务处招生领导小组指定方式自愿报名。报名表须由学生本人填写，不得由他人代填。报名须在规定的时间内由本人亲自完成。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生可在报名时提交自己的作品或其他能说明自己学习能力、专业兴趣的材料。纸质版材料需提交原件和复印件，原件用于审核查证，复印件用于存档。测评完毕后统一返还原件。电子版材料需提交完整无毒正式版本，并附纸质说明材料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）选拔测试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选拔测试包括笔试和面试，主要考察学生的语言和思维能力、自我定位、学术定位、发展规划等。综合测评成绩由考生第一学期学业成绩排名、笔试成绩和面试成绩组成，</w:t>
      </w:r>
      <w:r w:rsidR="00967DF6">
        <w:rPr>
          <w:rFonts w:ascii="宋体" w:hAnsi="宋体" w:hint="eastAsia"/>
          <w:color w:val="000000"/>
          <w:sz w:val="24"/>
          <w:szCs w:val="24"/>
        </w:rPr>
        <w:t>三</w:t>
      </w:r>
      <w:r>
        <w:rPr>
          <w:rFonts w:ascii="宋体" w:hAnsi="宋体" w:hint="eastAsia"/>
          <w:color w:val="000000"/>
          <w:sz w:val="24"/>
          <w:szCs w:val="24"/>
        </w:rPr>
        <w:t>者分别占</w:t>
      </w:r>
      <w:r w:rsidR="00146606"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0%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146606"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0%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146606"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0%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笔试内容由两部分组成，分别为英语阅读和写作、汉语阅读和写作，材料涉及人文社科一般知识和法学基础知识。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（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）公示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根据综合测评成绩排名，确定拟录取人选名单并公示。公示期为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天。公示期间学生如有异议，可向试点班选拔工作领导小组申诉。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）公布结果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公示期结束后，正式公布试点班录取名单。</w:t>
      </w:r>
    </w:p>
    <w:p w:rsidR="006656BF" w:rsidRDefault="006656BF" w:rsidP="00146606">
      <w:pPr>
        <w:ind w:firstLineChars="200" w:firstLine="562"/>
        <w:jc w:val="left"/>
        <w:rPr>
          <w:rFonts w:ascii="宋体"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六、管理机构</w:t>
      </w:r>
    </w:p>
    <w:p w:rsidR="006656BF" w:rsidRDefault="006656BF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主管校长</w:t>
      </w:r>
      <w:r>
        <w:rPr>
          <w:rFonts w:ascii="宋体" w:hAnsi="宋体"/>
          <w:color w:val="000000"/>
          <w:sz w:val="24"/>
          <w:szCs w:val="24"/>
        </w:rPr>
        <w:t>—</w:t>
      </w:r>
      <w:r>
        <w:rPr>
          <w:rFonts w:ascii="宋体" w:hAnsi="宋体" w:hint="eastAsia"/>
          <w:color w:val="000000"/>
          <w:sz w:val="24"/>
          <w:szCs w:val="24"/>
        </w:rPr>
        <w:t>教务处</w:t>
      </w:r>
    </w:p>
    <w:p w:rsidR="006656BF" w:rsidRDefault="006656BF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↓</w:t>
      </w:r>
    </w:p>
    <w:p w:rsidR="006656BF" w:rsidRDefault="006656BF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外国语学院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ascii="宋体" w:hAnsi="宋体" w:hint="eastAsia"/>
          <w:color w:val="000000"/>
          <w:sz w:val="24"/>
          <w:szCs w:val="24"/>
        </w:rPr>
        <w:t>政法学院（领导小组）</w:t>
      </w:r>
      <w:r>
        <w:rPr>
          <w:rFonts w:ascii="宋体" w:hAnsi="宋体"/>
          <w:color w:val="000000"/>
          <w:sz w:val="24"/>
          <w:szCs w:val="24"/>
        </w:rPr>
        <w:t>—</w:t>
      </w:r>
      <w:r>
        <w:rPr>
          <w:rFonts w:ascii="宋体" w:hAnsi="宋体" w:hint="eastAsia"/>
          <w:color w:val="000000"/>
          <w:sz w:val="24"/>
          <w:szCs w:val="24"/>
        </w:rPr>
        <w:t>教授委员会</w:t>
      </w:r>
    </w:p>
    <w:p w:rsidR="006656BF" w:rsidRDefault="006656BF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↓</w:t>
      </w:r>
    </w:p>
    <w:p w:rsidR="006656BF" w:rsidRDefault="00E55C09" w:rsidP="00146606">
      <w:pPr>
        <w:spacing w:line="400" w:lineRule="atLeast"/>
        <w:ind w:firstLineChars="250" w:firstLine="525"/>
        <w:jc w:val="left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pt;margin-top:.85pt;width:400.55pt;height:1.5pt;flip:y;z-index:1" o:connectortype="straight"/>
        </w:pic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       </w: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      </w: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      </w: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         </w: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          </w:t>
      </w:r>
      <w:r w:rsidR="006656BF">
        <w:rPr>
          <w:rFonts w:ascii="宋体" w:hAnsi="宋体" w:hint="eastAsia"/>
          <w:color w:val="000000"/>
          <w:sz w:val="24"/>
          <w:szCs w:val="24"/>
        </w:rPr>
        <w:t>↓</w:t>
      </w:r>
      <w:r w:rsidR="006656BF">
        <w:rPr>
          <w:rFonts w:ascii="宋体" w:hAnsi="宋体"/>
          <w:color w:val="000000"/>
          <w:sz w:val="24"/>
          <w:szCs w:val="24"/>
        </w:rPr>
        <w:t xml:space="preserve">  </w:t>
      </w:r>
    </w:p>
    <w:p w:rsidR="006656BF" w:rsidRDefault="006656BF" w:rsidP="00146606">
      <w:pPr>
        <w:spacing w:line="400" w:lineRule="atLeast"/>
        <w:ind w:firstLineChars="150" w:firstLine="36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教学办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英语系</w:t>
      </w: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color w:val="000000"/>
          <w:sz w:val="24"/>
          <w:szCs w:val="24"/>
        </w:rPr>
        <w:t>法律系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导师组</w:t>
      </w: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color w:val="000000"/>
          <w:sz w:val="24"/>
          <w:szCs w:val="24"/>
        </w:rPr>
        <w:t>英语教研组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法学教研组</w:t>
      </w:r>
    </w:p>
    <w:p w:rsidR="006656BF" w:rsidRDefault="006656BF">
      <w:pPr>
        <w:spacing w:line="400" w:lineRule="atLeast"/>
        <w:rPr>
          <w:rFonts w:ascii="宋体"/>
          <w:color w:val="000000"/>
          <w:sz w:val="24"/>
          <w:szCs w:val="24"/>
        </w:rPr>
      </w:pP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、试点班项目联合领导小组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在学校党委和行政的统一领导下，成立以外国语学院院长、政法学院院长为组长的“英语</w:t>
      </w:r>
      <w:r>
        <w:rPr>
          <w:rFonts w:ascii="宋体" w:hAnsi="宋体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法学”双学士学位试点班项目联合工作小组，全面负责试点班的工作。联合领导小组组成情况如下：</w:t>
      </w:r>
    </w:p>
    <w:p w:rsidR="006656BF" w:rsidRDefault="006656BF" w:rsidP="00FB17B9">
      <w:pPr>
        <w:spacing w:line="400" w:lineRule="atLeast"/>
        <w:ind w:firstLineChars="1300" w:firstLine="312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组长：</w:t>
      </w:r>
      <w:smartTag w:uri="urn:schemas-microsoft-com:office:smarttags" w:element="PersonName">
        <w:smartTagPr>
          <w:attr w:name="ProductID" w:val="叶慧"/>
        </w:smartTagPr>
        <w:r>
          <w:rPr>
            <w:rFonts w:ascii="宋体" w:hAnsi="宋体" w:hint="eastAsia"/>
            <w:color w:val="000000"/>
            <w:sz w:val="24"/>
            <w:szCs w:val="24"/>
          </w:rPr>
          <w:t>叶慧</w:t>
        </w:r>
      </w:smartTag>
      <w:r>
        <w:rPr>
          <w:rFonts w:ascii="宋体" w:hAnsi="宋体" w:hint="eastAsia"/>
          <w:color w:val="000000"/>
          <w:sz w:val="24"/>
          <w:szCs w:val="24"/>
        </w:rPr>
        <w:t>君、孟庆瑜</w:t>
      </w:r>
    </w:p>
    <w:p w:rsidR="006656BF" w:rsidRDefault="00FB17B9" w:rsidP="00FB17B9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</w:t>
      </w:r>
      <w:r w:rsidR="006656BF">
        <w:rPr>
          <w:rFonts w:ascii="宋体" w:hAnsi="宋体" w:hint="eastAsia"/>
          <w:color w:val="000000"/>
          <w:sz w:val="24"/>
          <w:szCs w:val="24"/>
        </w:rPr>
        <w:t>组员：陈玉忠、</w:t>
      </w:r>
      <w:r>
        <w:rPr>
          <w:rFonts w:ascii="宋体" w:hAnsi="宋体" w:hint="eastAsia"/>
          <w:color w:val="000000"/>
          <w:sz w:val="24"/>
          <w:szCs w:val="24"/>
        </w:rPr>
        <w:t>李玉林、</w:t>
      </w:r>
      <w:r w:rsidR="006656BF">
        <w:rPr>
          <w:rFonts w:ascii="宋体" w:hAnsi="宋体" w:hint="eastAsia"/>
          <w:color w:val="000000"/>
          <w:sz w:val="24"/>
          <w:szCs w:val="24"/>
        </w:rPr>
        <w:t>朱静、陈佳、张士民、杨柳、郭玲玲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、试点班教授委员会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学院邀请相关专家组成试点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>
          <w:rPr>
            <w:rFonts w:ascii="宋体" w:hAnsi="宋体" w:hint="eastAsia"/>
            <w:color w:val="000000"/>
            <w:sz w:val="24"/>
            <w:szCs w:val="24"/>
          </w:rPr>
          <w:t>班</w:t>
        </w:r>
      </w:smartTag>
      <w:r>
        <w:rPr>
          <w:rFonts w:ascii="宋体" w:hAnsi="宋体" w:hint="eastAsia"/>
          <w:color w:val="000000"/>
          <w:sz w:val="24"/>
          <w:szCs w:val="24"/>
        </w:rPr>
        <w:t>教授委员会，负责试点班的选拔、考核、测评、指导、研究、咨询、督导等相关工作。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第一届教授委员会组成人员（共</w:t>
      </w:r>
      <w:r w:rsidR="00FB17B9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人）如下：</w:t>
      </w:r>
    </w:p>
    <w:p w:rsidR="006656BF" w:rsidRDefault="006656BF" w:rsidP="00FB17B9">
      <w:pPr>
        <w:spacing w:line="400" w:lineRule="atLeast"/>
        <w:ind w:firstLineChars="750" w:firstLine="180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主任委员：杨学新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副主任委员：王英龙</w:t>
      </w:r>
    </w:p>
    <w:p w:rsidR="006656BF" w:rsidRDefault="00FB17B9" w:rsidP="00FB17B9">
      <w:pPr>
        <w:spacing w:line="400" w:lineRule="atLeas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6656BF">
        <w:rPr>
          <w:rFonts w:ascii="宋体" w:hAnsi="宋体" w:hint="eastAsia"/>
          <w:color w:val="000000"/>
          <w:sz w:val="24"/>
          <w:szCs w:val="24"/>
        </w:rPr>
        <w:t>委员：刘卫萍、</w:t>
      </w:r>
      <w:r>
        <w:rPr>
          <w:rFonts w:ascii="宋体" w:hAnsi="宋体" w:hint="eastAsia"/>
          <w:color w:val="000000"/>
          <w:sz w:val="24"/>
          <w:szCs w:val="24"/>
        </w:rPr>
        <w:t>宗晓萍、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 w:rsidR="006656BF">
          <w:rPr>
            <w:rFonts w:ascii="宋体" w:hAnsi="宋体" w:hint="eastAsia"/>
            <w:color w:val="000000"/>
            <w:sz w:val="24"/>
            <w:szCs w:val="24"/>
          </w:rPr>
          <w:t>叶慧</w:t>
        </w:r>
      </w:smartTag>
      <w:r w:rsidR="006656BF">
        <w:rPr>
          <w:rFonts w:ascii="宋体" w:hAnsi="宋体" w:hint="eastAsia"/>
          <w:color w:val="000000"/>
          <w:sz w:val="24"/>
          <w:szCs w:val="24"/>
        </w:rPr>
        <w:t>君、孟庆瑜、陈玉忠、张士民</w:t>
      </w:r>
      <w:r>
        <w:rPr>
          <w:rFonts w:ascii="宋体" w:hAnsi="宋体" w:hint="eastAsia"/>
          <w:color w:val="000000"/>
          <w:sz w:val="24"/>
          <w:szCs w:val="24"/>
        </w:rPr>
        <w:t>、范志慧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、试点班导师组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在课程学习上，实行主管导师负责制。按每人负责</w:t>
      </w:r>
      <w:r>
        <w:rPr>
          <w:rFonts w:ascii="宋体" w:hAnsi="宋体"/>
          <w:color w:val="000000"/>
          <w:sz w:val="24"/>
          <w:szCs w:val="24"/>
        </w:rPr>
        <w:t>4—5</w:t>
      </w:r>
      <w:r>
        <w:rPr>
          <w:rFonts w:ascii="宋体" w:hAnsi="宋体" w:hint="eastAsia"/>
          <w:color w:val="000000"/>
          <w:sz w:val="24"/>
          <w:szCs w:val="24"/>
        </w:rPr>
        <w:t>名学生，筛选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位教师作为学生语言和专业的导师，帮助学生了解相关学科的专业特点，转变学习方式，制订学习规划，激发学生学习和创新的潜力。</w:t>
      </w:r>
    </w:p>
    <w:p w:rsidR="006656BF" w:rsidRDefault="006656BF" w:rsidP="00146606">
      <w:pPr>
        <w:ind w:firstLineChars="196" w:firstLine="551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七、常规运行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、教学管理模式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教学日常管理归外国语学院教务办、英语系和政法学院法律系承担，与其他班级一致。外国语学院负责教学管理和常规运行。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、小班授课、专用教室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试点班采取在专用教室进行小班授课的形式。专业课程均在专用教室进行，同时配备专</w:t>
      </w:r>
      <w:r>
        <w:rPr>
          <w:rFonts w:ascii="宋体" w:hAnsi="宋体" w:hint="eastAsia"/>
          <w:color w:val="000000"/>
          <w:sz w:val="24"/>
          <w:szCs w:val="24"/>
        </w:rPr>
        <w:lastRenderedPageBreak/>
        <w:t>用活动室，可开展小型讲座、研讨交流、排演汇报等活动。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教室需求：专用活动室需为普通多媒体教室，有标准的多媒体教学设备，学生桌椅为可活动的单人桌、椅，用于小型讲座、文化创意活动策划与排演、实训课程等。</w:t>
      </w:r>
    </w:p>
    <w:p w:rsidR="006656BF" w:rsidRDefault="006656BF" w:rsidP="00146606">
      <w:pPr>
        <w:ind w:firstLineChars="150" w:firstLine="36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、强化学术精神培养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依托外国语学院现有平台（翻译中心、文化研究所、实验室、英语重点学科、各级各类研究项目等），开辟本科生专业学习体验区。由各平台负责分解学习内容，分配适合本科生完成（或在研究生指导帮助下完成）的任务，及早培养学生的科研意识和探索精神。</w:t>
      </w:r>
    </w:p>
    <w:p w:rsidR="006656BF" w:rsidRDefault="006656BF" w:rsidP="00146606">
      <w:pPr>
        <w:ind w:firstLineChars="150" w:firstLine="36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4</w:t>
      </w:r>
      <w:r>
        <w:rPr>
          <w:rFonts w:ascii="黑体" w:eastAsia="黑体" w:hAnsi="黑体" w:hint="eastAsia"/>
          <w:color w:val="000000"/>
          <w:sz w:val="24"/>
          <w:szCs w:val="24"/>
        </w:rPr>
        <w:t>、知行合一，自我管理</w:t>
      </w:r>
    </w:p>
    <w:p w:rsidR="006656BF" w:rsidRDefault="006656BF" w:rsidP="00146606">
      <w:pPr>
        <w:spacing w:line="400" w:lineRule="atLeast"/>
        <w:ind w:firstLineChars="100" w:firstLine="24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试点班强调学生理论与实践相结合，鼓励学生自我管理。主要包括如下方面：</w:t>
      </w:r>
    </w:p>
    <w:p w:rsidR="006656BF" w:rsidRDefault="00F44926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 w:rsidR="006656BF">
        <w:rPr>
          <w:rFonts w:ascii="宋体" w:hAnsi="宋体"/>
          <w:color w:val="000000"/>
          <w:sz w:val="24"/>
          <w:szCs w:val="24"/>
        </w:rPr>
        <w:instrText>eq \o\ac(</w:instrText>
      </w:r>
      <w:r w:rsidR="006656BF">
        <w:rPr>
          <w:rFonts w:ascii="宋体" w:hAnsi="宋体" w:hint="eastAsia"/>
          <w:color w:val="000000"/>
          <w:sz w:val="24"/>
          <w:szCs w:val="24"/>
        </w:rPr>
        <w:instrText>○</w:instrText>
      </w:r>
      <w:r w:rsidR="006656BF">
        <w:rPr>
          <w:rFonts w:ascii="宋体" w:hAnsi="宋体"/>
          <w:color w:val="000000"/>
          <w:sz w:val="24"/>
          <w:szCs w:val="24"/>
        </w:rPr>
        <w:instrText>,</w:instrText>
      </w:r>
      <w:r w:rsidR="006656BF">
        <w:rPr>
          <w:rFonts w:ascii="宋体" w:hAnsi="宋体"/>
          <w:color w:val="000000"/>
          <w:position w:val="3"/>
          <w:sz w:val="16"/>
          <w:szCs w:val="24"/>
        </w:rPr>
        <w:instrText>1</w:instrText>
      </w:r>
      <w:r w:rsidR="006656BF">
        <w:rPr>
          <w:rFonts w:ascii="宋体" w:hAnsi="宋体"/>
          <w:color w:val="000000"/>
          <w:sz w:val="24"/>
          <w:szCs w:val="24"/>
        </w:rPr>
        <w:instrText>)</w:instrText>
      </w:r>
      <w:r>
        <w:rPr>
          <w:rFonts w:ascii="宋体" w:hAnsi="宋体"/>
          <w:color w:val="000000"/>
          <w:sz w:val="24"/>
          <w:szCs w:val="24"/>
        </w:rPr>
        <w:fldChar w:fldCharType="end"/>
      </w:r>
      <w:r w:rsidR="006656BF">
        <w:rPr>
          <w:rFonts w:ascii="宋体" w:hAnsi="宋体" w:hint="eastAsia"/>
          <w:color w:val="000000"/>
          <w:sz w:val="24"/>
          <w:szCs w:val="24"/>
        </w:rPr>
        <w:t>学生日常学习生活的自我管理。</w:t>
      </w:r>
    </w:p>
    <w:p w:rsidR="006656BF" w:rsidRDefault="00F44926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 w:rsidR="006656BF">
        <w:rPr>
          <w:rFonts w:ascii="宋体" w:hAnsi="宋体"/>
          <w:color w:val="000000"/>
          <w:sz w:val="24"/>
          <w:szCs w:val="24"/>
        </w:rPr>
        <w:instrText>eq \o\ac(</w:instrText>
      </w:r>
      <w:r w:rsidR="006656BF">
        <w:rPr>
          <w:rFonts w:ascii="宋体" w:hAnsi="宋体" w:hint="eastAsia"/>
          <w:color w:val="000000"/>
          <w:sz w:val="24"/>
          <w:szCs w:val="24"/>
        </w:rPr>
        <w:instrText>○</w:instrText>
      </w:r>
      <w:r w:rsidR="006656BF">
        <w:rPr>
          <w:rFonts w:ascii="宋体" w:hAnsi="宋体"/>
          <w:color w:val="000000"/>
          <w:sz w:val="24"/>
          <w:szCs w:val="24"/>
        </w:rPr>
        <w:instrText>,</w:instrText>
      </w:r>
      <w:r w:rsidR="006656BF">
        <w:rPr>
          <w:rFonts w:ascii="宋体" w:hAnsi="宋体"/>
          <w:color w:val="000000"/>
          <w:position w:val="3"/>
          <w:sz w:val="16"/>
          <w:szCs w:val="24"/>
        </w:rPr>
        <w:instrText>2</w:instrText>
      </w:r>
      <w:r w:rsidR="006656BF">
        <w:rPr>
          <w:rFonts w:ascii="宋体" w:hAnsi="宋体"/>
          <w:color w:val="000000"/>
          <w:sz w:val="24"/>
          <w:szCs w:val="24"/>
        </w:rPr>
        <w:instrText>)</w:instrText>
      </w:r>
      <w:r>
        <w:rPr>
          <w:rFonts w:ascii="宋体" w:hAnsi="宋体"/>
          <w:color w:val="000000"/>
          <w:sz w:val="24"/>
          <w:szCs w:val="24"/>
        </w:rPr>
        <w:fldChar w:fldCharType="end"/>
      </w:r>
      <w:r w:rsidR="006656BF">
        <w:rPr>
          <w:rFonts w:ascii="宋体" w:hAnsi="宋体" w:hint="eastAsia"/>
          <w:color w:val="000000"/>
          <w:sz w:val="24"/>
          <w:szCs w:val="24"/>
        </w:rPr>
        <w:t>运作学生学术刊物（院刊的学生模块，形式：纸质期刊、电子杂志、微信平台）。</w:t>
      </w:r>
    </w:p>
    <w:p w:rsidR="006656BF" w:rsidRDefault="00F44926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 w:rsidR="006656BF">
        <w:rPr>
          <w:rFonts w:ascii="宋体" w:hAnsi="宋体"/>
          <w:color w:val="000000"/>
          <w:sz w:val="24"/>
          <w:szCs w:val="24"/>
        </w:rPr>
        <w:instrText>eq \o\ac(</w:instrText>
      </w:r>
      <w:r w:rsidR="006656BF">
        <w:rPr>
          <w:rFonts w:ascii="宋体" w:hAnsi="宋体" w:hint="eastAsia"/>
          <w:color w:val="000000"/>
          <w:sz w:val="24"/>
          <w:szCs w:val="24"/>
        </w:rPr>
        <w:instrText>○</w:instrText>
      </w:r>
      <w:r w:rsidR="006656BF">
        <w:rPr>
          <w:rFonts w:ascii="宋体" w:hAnsi="宋体"/>
          <w:color w:val="000000"/>
          <w:sz w:val="24"/>
          <w:szCs w:val="24"/>
        </w:rPr>
        <w:instrText>,</w:instrText>
      </w:r>
      <w:r w:rsidR="006656BF">
        <w:rPr>
          <w:rFonts w:ascii="宋体" w:hAnsi="宋体"/>
          <w:color w:val="000000"/>
          <w:position w:val="3"/>
          <w:sz w:val="16"/>
          <w:szCs w:val="24"/>
        </w:rPr>
        <w:instrText>3</w:instrText>
      </w:r>
      <w:r w:rsidR="006656BF">
        <w:rPr>
          <w:rFonts w:ascii="宋体" w:hAnsi="宋体"/>
          <w:color w:val="000000"/>
          <w:sz w:val="24"/>
          <w:szCs w:val="24"/>
        </w:rPr>
        <w:instrText>)</w:instrText>
      </w:r>
      <w:r>
        <w:rPr>
          <w:rFonts w:ascii="宋体" w:hAnsi="宋体"/>
          <w:color w:val="000000"/>
          <w:sz w:val="24"/>
          <w:szCs w:val="24"/>
        </w:rPr>
        <w:fldChar w:fldCharType="end"/>
      </w:r>
      <w:r w:rsidR="006656BF">
        <w:rPr>
          <w:rFonts w:ascii="宋体" w:hAnsi="宋体" w:hint="eastAsia"/>
          <w:color w:val="000000"/>
          <w:sz w:val="24"/>
          <w:szCs w:val="24"/>
        </w:rPr>
        <w:t>学生文艺活动</w:t>
      </w:r>
      <w:r w:rsidR="006656BF">
        <w:rPr>
          <w:rFonts w:ascii="宋体" w:hAnsi="宋体"/>
          <w:color w:val="000000"/>
          <w:sz w:val="24"/>
          <w:szCs w:val="24"/>
        </w:rPr>
        <w:t>/</w:t>
      </w:r>
      <w:r w:rsidR="006656BF">
        <w:rPr>
          <w:rFonts w:ascii="宋体" w:hAnsi="宋体" w:hint="eastAsia"/>
          <w:color w:val="000000"/>
          <w:sz w:val="24"/>
          <w:szCs w:val="24"/>
        </w:rPr>
        <w:t>团体的管理（话剧团、演讲队、辩论队等）。</w:t>
      </w:r>
    </w:p>
    <w:p w:rsidR="006656BF" w:rsidRDefault="00F44926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 w:rsidR="006656BF">
        <w:rPr>
          <w:rFonts w:ascii="宋体" w:hAnsi="宋体"/>
          <w:color w:val="000000"/>
          <w:sz w:val="24"/>
          <w:szCs w:val="24"/>
        </w:rPr>
        <w:instrText>eq \o\ac(</w:instrText>
      </w:r>
      <w:r w:rsidR="006656BF">
        <w:rPr>
          <w:rFonts w:ascii="宋体" w:hAnsi="宋体" w:hint="eastAsia"/>
          <w:color w:val="000000"/>
          <w:sz w:val="24"/>
          <w:szCs w:val="24"/>
        </w:rPr>
        <w:instrText>○</w:instrText>
      </w:r>
      <w:r w:rsidR="006656BF">
        <w:rPr>
          <w:rFonts w:ascii="宋体" w:hAnsi="宋体"/>
          <w:color w:val="000000"/>
          <w:sz w:val="24"/>
          <w:szCs w:val="24"/>
        </w:rPr>
        <w:instrText>,</w:instrText>
      </w:r>
      <w:r w:rsidR="006656BF">
        <w:rPr>
          <w:rFonts w:ascii="宋体" w:hAnsi="宋体"/>
          <w:color w:val="000000"/>
          <w:position w:val="3"/>
          <w:sz w:val="16"/>
          <w:szCs w:val="24"/>
        </w:rPr>
        <w:instrText>4</w:instrText>
      </w:r>
      <w:r w:rsidR="006656BF">
        <w:rPr>
          <w:rFonts w:ascii="宋体" w:hAnsi="宋体"/>
          <w:color w:val="000000"/>
          <w:sz w:val="24"/>
          <w:szCs w:val="24"/>
        </w:rPr>
        <w:instrText>)</w:instrText>
      </w:r>
      <w:r>
        <w:rPr>
          <w:rFonts w:ascii="宋体" w:hAnsi="宋体"/>
          <w:color w:val="000000"/>
          <w:sz w:val="24"/>
          <w:szCs w:val="24"/>
        </w:rPr>
        <w:fldChar w:fldCharType="end"/>
      </w:r>
      <w:r w:rsidR="006656BF">
        <w:rPr>
          <w:rFonts w:ascii="宋体" w:hAnsi="宋体" w:hint="eastAsia"/>
          <w:color w:val="000000"/>
          <w:sz w:val="24"/>
          <w:szCs w:val="24"/>
        </w:rPr>
        <w:t>学生创业创意活动</w:t>
      </w:r>
      <w:r w:rsidR="006656BF">
        <w:rPr>
          <w:rFonts w:ascii="宋体" w:hAnsi="宋体"/>
          <w:color w:val="000000"/>
          <w:sz w:val="24"/>
          <w:szCs w:val="24"/>
        </w:rPr>
        <w:t>/</w:t>
      </w:r>
      <w:r w:rsidR="006656BF">
        <w:rPr>
          <w:rFonts w:ascii="宋体" w:hAnsi="宋体" w:hint="eastAsia"/>
          <w:color w:val="000000"/>
          <w:sz w:val="24"/>
          <w:szCs w:val="24"/>
        </w:rPr>
        <w:t>团体的管理。</w:t>
      </w:r>
    </w:p>
    <w:p w:rsidR="006656BF" w:rsidRDefault="006656BF">
      <w:pPr>
        <w:ind w:firstLine="48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八、管理措施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、营造好办学环境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做好领导和协调工作，支持“英语</w:t>
      </w:r>
      <w:r>
        <w:rPr>
          <w:rFonts w:ascii="宋体" w:hAnsi="宋体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法学”双学士学位复合型人才的培养，保证协调机制畅通高效。积极宣传办学理念和成效，扩大影响，展示形象。</w:t>
      </w:r>
    </w:p>
    <w:p w:rsidR="006656BF" w:rsidRDefault="006656BF" w:rsidP="00146606">
      <w:pPr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、设计好培养方案</w:t>
      </w:r>
    </w:p>
    <w:p w:rsidR="006656BF" w:rsidRDefault="006656BF">
      <w:pPr>
        <w:spacing w:line="400" w:lineRule="atLeast"/>
        <w:ind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不断完善课程体系，探索英语与法学的有效融合。</w:t>
      </w:r>
    </w:p>
    <w:p w:rsidR="006656BF" w:rsidRDefault="006656BF">
      <w:pPr>
        <w:ind w:firstLine="482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、建设好师资队伍</w:t>
      </w:r>
    </w:p>
    <w:p w:rsidR="006656BF" w:rsidRDefault="006656BF">
      <w:pPr>
        <w:spacing w:line="400" w:lineRule="atLeast"/>
        <w:ind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教师发展为统领，提高专业教师的整体能力素养；培养一批英语功底深厚、对英语文化有切身体验、受过专门训练、具有人文素养与批判精神的专业教师；采取内聘、外聘和返聘的方式保证师资队伍水平，与政法学院联合培养双语师资；建立助教、助研、助导制，配备研究生协助相关教学、竞赛、科研、活动等；在教改立项、课时补贴等方面给予政策支持。</w:t>
      </w:r>
    </w:p>
    <w:p w:rsidR="006656BF" w:rsidRDefault="006656BF">
      <w:pPr>
        <w:ind w:firstLine="482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4</w:t>
      </w:r>
      <w:r>
        <w:rPr>
          <w:rFonts w:ascii="黑体" w:eastAsia="黑体" w:hAnsi="黑体" w:hint="eastAsia"/>
          <w:color w:val="000000"/>
          <w:sz w:val="24"/>
          <w:szCs w:val="24"/>
        </w:rPr>
        <w:t>、落实好教学过程</w:t>
      </w:r>
    </w:p>
    <w:p w:rsidR="006656BF" w:rsidRDefault="006656BF">
      <w:pPr>
        <w:spacing w:line="400" w:lineRule="atLeast"/>
        <w:ind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不断完善培养方案，落实好教学过程，技能课程强调内容依托和策略训练，教师课堂教学与学生课外自主学习、延伸阅读对接；同时借鉴国内外先进教学和管理模式，改革师生评价方式，研究型教学和探究式教学相结合；引导学生积极参与到教学活动中，主动探索，大胆提问。</w:t>
      </w:r>
    </w:p>
    <w:p w:rsidR="006656BF" w:rsidRDefault="006656BF">
      <w:pPr>
        <w:ind w:firstLine="48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九、其他</w:t>
      </w:r>
    </w:p>
    <w:p w:rsidR="006656BF" w:rsidRDefault="006656BF" w:rsidP="00146606">
      <w:pPr>
        <w:spacing w:line="400" w:lineRule="atLeas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本方案</w:t>
      </w:r>
      <w:r w:rsidR="00FB17B9">
        <w:rPr>
          <w:rFonts w:ascii="宋体" w:hAnsi="宋体" w:hint="eastAsia"/>
          <w:color w:val="000000"/>
          <w:sz w:val="24"/>
          <w:szCs w:val="24"/>
        </w:rPr>
        <w:t>参照《河北大学双学士学位教育管理办法</w:t>
      </w:r>
      <w:r w:rsidR="00967DF6">
        <w:rPr>
          <w:rFonts w:ascii="宋体" w:hAnsi="宋体" w:hint="eastAsia"/>
          <w:color w:val="000000"/>
          <w:sz w:val="24"/>
          <w:szCs w:val="24"/>
        </w:rPr>
        <w:t>（试行）</w:t>
      </w:r>
      <w:r w:rsidR="00FB17B9">
        <w:rPr>
          <w:rFonts w:ascii="宋体" w:hAnsi="宋体" w:hint="eastAsia"/>
          <w:color w:val="000000"/>
          <w:sz w:val="24"/>
          <w:szCs w:val="24"/>
        </w:rPr>
        <w:t>》</w:t>
      </w:r>
      <w:r w:rsidR="00375857">
        <w:rPr>
          <w:rFonts w:ascii="宋体" w:hAnsi="宋体" w:hint="eastAsia"/>
          <w:color w:val="000000"/>
          <w:sz w:val="24"/>
          <w:szCs w:val="24"/>
        </w:rPr>
        <w:t>（校教字[2015]4号）</w:t>
      </w:r>
      <w:r w:rsidR="00FB17B9">
        <w:rPr>
          <w:rFonts w:ascii="宋体" w:hAnsi="宋体" w:hint="eastAsia"/>
          <w:color w:val="000000"/>
          <w:sz w:val="24"/>
          <w:szCs w:val="24"/>
        </w:rPr>
        <w:t>执行，</w:t>
      </w:r>
      <w:r>
        <w:rPr>
          <w:rFonts w:ascii="宋体" w:hAnsi="宋体" w:hint="eastAsia"/>
          <w:color w:val="000000"/>
          <w:sz w:val="24"/>
          <w:szCs w:val="24"/>
        </w:rPr>
        <w:t>未尽事宜由试点班领导小组商议决定。</w:t>
      </w:r>
    </w:p>
    <w:p w:rsidR="004C4FE0" w:rsidRDefault="004C4FE0" w:rsidP="00146606">
      <w:pPr>
        <w:spacing w:line="400" w:lineRule="atLeast"/>
        <w:ind w:firstLineChars="200" w:firstLine="480"/>
        <w:rPr>
          <w:rFonts w:ascii="宋体"/>
          <w:color w:val="000000"/>
          <w:sz w:val="24"/>
          <w:szCs w:val="24"/>
        </w:rPr>
      </w:pPr>
    </w:p>
    <w:p w:rsidR="006656BF" w:rsidRDefault="00FB17B9" w:rsidP="00FB17B9">
      <w:pPr>
        <w:spacing w:line="400" w:lineRule="atLeast"/>
        <w:ind w:right="480" w:firstLineChars="950" w:firstLine="22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6656BF">
        <w:rPr>
          <w:rFonts w:ascii="宋体" w:hAnsi="宋体" w:hint="eastAsia"/>
          <w:color w:val="000000"/>
          <w:sz w:val="24"/>
          <w:szCs w:val="24"/>
        </w:rPr>
        <w:t>外国语学院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</w:t>
      </w:r>
      <w:r w:rsidR="006656BF">
        <w:rPr>
          <w:rFonts w:ascii="宋体" w:hAnsi="宋体" w:hint="eastAsia"/>
          <w:color w:val="000000"/>
          <w:sz w:val="24"/>
          <w:szCs w:val="24"/>
        </w:rPr>
        <w:t>政法学院</w:t>
      </w:r>
    </w:p>
    <w:p w:rsidR="006656BF" w:rsidRDefault="006656BF" w:rsidP="004C4FE0">
      <w:pPr>
        <w:spacing w:line="400" w:lineRule="atLeast"/>
        <w:ind w:right="1440" w:firstLineChars="900" w:firstLine="216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2017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 w:rsidR="00FB17B9">
        <w:rPr>
          <w:rFonts w:ascii="宋体" w:hAnsi="宋体" w:hint="eastAsia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FB17B9"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 w:rsidR="00FB17B9">
        <w:rPr>
          <w:rFonts w:ascii="宋体" w:hAnsi="宋体" w:hint="eastAsia"/>
          <w:color w:val="000000"/>
          <w:sz w:val="24"/>
          <w:szCs w:val="24"/>
        </w:rPr>
        <w:t xml:space="preserve">         </w:t>
      </w:r>
      <w:r w:rsidR="006B082E">
        <w:rPr>
          <w:rFonts w:ascii="宋体" w:hAnsi="宋体"/>
          <w:color w:val="000000"/>
          <w:sz w:val="24"/>
          <w:szCs w:val="24"/>
        </w:rPr>
        <w:t xml:space="preserve"> </w:t>
      </w:r>
      <w:r w:rsidR="00FB17B9">
        <w:rPr>
          <w:rFonts w:ascii="宋体" w:hAnsi="宋体" w:hint="eastAsia"/>
          <w:color w:val="000000"/>
          <w:sz w:val="24"/>
          <w:szCs w:val="24"/>
        </w:rPr>
        <w:t xml:space="preserve">         </w:t>
      </w:r>
      <w:r w:rsidR="00FB17B9">
        <w:rPr>
          <w:rFonts w:ascii="宋体" w:hAnsi="宋体"/>
          <w:color w:val="000000"/>
          <w:sz w:val="24"/>
          <w:szCs w:val="24"/>
        </w:rPr>
        <w:t>2017</w:t>
      </w:r>
      <w:r w:rsidR="00FB17B9">
        <w:rPr>
          <w:rFonts w:ascii="宋体" w:hAnsi="宋体" w:hint="eastAsia"/>
          <w:color w:val="000000"/>
          <w:sz w:val="24"/>
          <w:szCs w:val="24"/>
        </w:rPr>
        <w:t>年7月6日</w:t>
      </w:r>
    </w:p>
    <w:sectPr w:rsidR="006656BF" w:rsidSect="00C47C51">
      <w:footerReference w:type="default" r:id="rId6"/>
      <w:pgSz w:w="11906" w:h="16838"/>
      <w:pgMar w:top="1417" w:right="1134" w:bottom="1134" w:left="113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09" w:rsidRDefault="00E55C09" w:rsidP="00C47C51">
      <w:r>
        <w:separator/>
      </w:r>
    </w:p>
  </w:endnote>
  <w:endnote w:type="continuationSeparator" w:id="0">
    <w:p w:rsidR="00E55C09" w:rsidRDefault="00E55C09" w:rsidP="00C4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BF" w:rsidRDefault="00E55C0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6656BF" w:rsidRDefault="00F4492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6656BF"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71380A">
                  <w:rPr>
                    <w:noProof/>
                    <w:sz w:val="20"/>
                    <w:szCs w:val="20"/>
                  </w:rPr>
                  <w:t>3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09" w:rsidRDefault="00E55C09" w:rsidP="00C47C51">
      <w:r>
        <w:separator/>
      </w:r>
    </w:p>
  </w:footnote>
  <w:footnote w:type="continuationSeparator" w:id="0">
    <w:p w:rsidR="00E55C09" w:rsidRDefault="00E55C09" w:rsidP="00C4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37F"/>
    <w:rsid w:val="00006E8F"/>
    <w:rsid w:val="00016D57"/>
    <w:rsid w:val="00021F15"/>
    <w:rsid w:val="00030047"/>
    <w:rsid w:val="000353FE"/>
    <w:rsid w:val="00042582"/>
    <w:rsid w:val="00047DBA"/>
    <w:rsid w:val="00052A79"/>
    <w:rsid w:val="000538F7"/>
    <w:rsid w:val="00061875"/>
    <w:rsid w:val="000829F2"/>
    <w:rsid w:val="00093087"/>
    <w:rsid w:val="000B2EC6"/>
    <w:rsid w:val="000B73DD"/>
    <w:rsid w:val="000C7EFB"/>
    <w:rsid w:val="000D3035"/>
    <w:rsid w:val="000F1326"/>
    <w:rsid w:val="000F46A3"/>
    <w:rsid w:val="00104F4A"/>
    <w:rsid w:val="00124DCC"/>
    <w:rsid w:val="00134D8E"/>
    <w:rsid w:val="00144D4C"/>
    <w:rsid w:val="001453F2"/>
    <w:rsid w:val="00146606"/>
    <w:rsid w:val="00160206"/>
    <w:rsid w:val="00161977"/>
    <w:rsid w:val="0017139C"/>
    <w:rsid w:val="00172FE2"/>
    <w:rsid w:val="0019038C"/>
    <w:rsid w:val="001D1262"/>
    <w:rsid w:val="001D1436"/>
    <w:rsid w:val="001D3CEF"/>
    <w:rsid w:val="001D4104"/>
    <w:rsid w:val="001E1DF8"/>
    <w:rsid w:val="001E2063"/>
    <w:rsid w:val="001E3CB3"/>
    <w:rsid w:val="001E7887"/>
    <w:rsid w:val="001F4A9C"/>
    <w:rsid w:val="002007DF"/>
    <w:rsid w:val="00237EDF"/>
    <w:rsid w:val="00242A2E"/>
    <w:rsid w:val="00272351"/>
    <w:rsid w:val="002A3F52"/>
    <w:rsid w:val="002A64C2"/>
    <w:rsid w:val="002A6AD1"/>
    <w:rsid w:val="002B128E"/>
    <w:rsid w:val="002B3BB2"/>
    <w:rsid w:val="002C5CCF"/>
    <w:rsid w:val="002D1467"/>
    <w:rsid w:val="002D7156"/>
    <w:rsid w:val="002E0DE3"/>
    <w:rsid w:val="002E4EAD"/>
    <w:rsid w:val="002F0FEF"/>
    <w:rsid w:val="002F7C89"/>
    <w:rsid w:val="00302CC2"/>
    <w:rsid w:val="00311B77"/>
    <w:rsid w:val="00312CB7"/>
    <w:rsid w:val="003167C1"/>
    <w:rsid w:val="00330FF7"/>
    <w:rsid w:val="003317D4"/>
    <w:rsid w:val="00362FBD"/>
    <w:rsid w:val="0036426F"/>
    <w:rsid w:val="003704DA"/>
    <w:rsid w:val="00371DAA"/>
    <w:rsid w:val="00375857"/>
    <w:rsid w:val="00380D2E"/>
    <w:rsid w:val="003B1A1B"/>
    <w:rsid w:val="003B6DB0"/>
    <w:rsid w:val="003C247E"/>
    <w:rsid w:val="003C3E40"/>
    <w:rsid w:val="003C5903"/>
    <w:rsid w:val="003D7061"/>
    <w:rsid w:val="003E0222"/>
    <w:rsid w:val="003F0373"/>
    <w:rsid w:val="00400A5C"/>
    <w:rsid w:val="0041744E"/>
    <w:rsid w:val="00444DFA"/>
    <w:rsid w:val="0045150E"/>
    <w:rsid w:val="0046463C"/>
    <w:rsid w:val="00490F4F"/>
    <w:rsid w:val="0049595E"/>
    <w:rsid w:val="004B3512"/>
    <w:rsid w:val="004C4547"/>
    <w:rsid w:val="004C4FE0"/>
    <w:rsid w:val="004C59FF"/>
    <w:rsid w:val="004C780E"/>
    <w:rsid w:val="004E2AF0"/>
    <w:rsid w:val="00500DED"/>
    <w:rsid w:val="00504F05"/>
    <w:rsid w:val="00510E34"/>
    <w:rsid w:val="005413CF"/>
    <w:rsid w:val="0054210F"/>
    <w:rsid w:val="00544C1F"/>
    <w:rsid w:val="00550E55"/>
    <w:rsid w:val="00551D57"/>
    <w:rsid w:val="00552AAA"/>
    <w:rsid w:val="005556DB"/>
    <w:rsid w:val="005576A8"/>
    <w:rsid w:val="00571717"/>
    <w:rsid w:val="00572866"/>
    <w:rsid w:val="0058079A"/>
    <w:rsid w:val="00584E15"/>
    <w:rsid w:val="005C65AC"/>
    <w:rsid w:val="005E2E2F"/>
    <w:rsid w:val="005F0B3F"/>
    <w:rsid w:val="005F2EF3"/>
    <w:rsid w:val="00621A30"/>
    <w:rsid w:val="006424A2"/>
    <w:rsid w:val="006656BF"/>
    <w:rsid w:val="00674764"/>
    <w:rsid w:val="00687501"/>
    <w:rsid w:val="00694C28"/>
    <w:rsid w:val="0069664A"/>
    <w:rsid w:val="00697459"/>
    <w:rsid w:val="006977E6"/>
    <w:rsid w:val="006A2CCA"/>
    <w:rsid w:val="006B082E"/>
    <w:rsid w:val="006B0839"/>
    <w:rsid w:val="006B37C4"/>
    <w:rsid w:val="006D39EA"/>
    <w:rsid w:val="006E2F71"/>
    <w:rsid w:val="006E565B"/>
    <w:rsid w:val="00705213"/>
    <w:rsid w:val="00710C31"/>
    <w:rsid w:val="00711665"/>
    <w:rsid w:val="0071380A"/>
    <w:rsid w:val="00717AC7"/>
    <w:rsid w:val="00735B8F"/>
    <w:rsid w:val="00737767"/>
    <w:rsid w:val="00790FD2"/>
    <w:rsid w:val="00796FDB"/>
    <w:rsid w:val="007B4BCE"/>
    <w:rsid w:val="007C522B"/>
    <w:rsid w:val="007D4680"/>
    <w:rsid w:val="007D755C"/>
    <w:rsid w:val="007F62C7"/>
    <w:rsid w:val="00807C4F"/>
    <w:rsid w:val="008136AB"/>
    <w:rsid w:val="0084160B"/>
    <w:rsid w:val="0086310E"/>
    <w:rsid w:val="00872201"/>
    <w:rsid w:val="0087399B"/>
    <w:rsid w:val="008B1C0E"/>
    <w:rsid w:val="008B1D2A"/>
    <w:rsid w:val="008C64A6"/>
    <w:rsid w:val="008C6D5D"/>
    <w:rsid w:val="008D1670"/>
    <w:rsid w:val="008E174E"/>
    <w:rsid w:val="009007FD"/>
    <w:rsid w:val="00901F3A"/>
    <w:rsid w:val="0091074D"/>
    <w:rsid w:val="00912BE8"/>
    <w:rsid w:val="009159A3"/>
    <w:rsid w:val="009205F0"/>
    <w:rsid w:val="00932840"/>
    <w:rsid w:val="00934B38"/>
    <w:rsid w:val="0093630C"/>
    <w:rsid w:val="00941B40"/>
    <w:rsid w:val="009674CA"/>
    <w:rsid w:val="00967DF6"/>
    <w:rsid w:val="00983379"/>
    <w:rsid w:val="0098364D"/>
    <w:rsid w:val="009870E0"/>
    <w:rsid w:val="009A1D18"/>
    <w:rsid w:val="009A6545"/>
    <w:rsid w:val="009B5C76"/>
    <w:rsid w:val="009C3AD9"/>
    <w:rsid w:val="009D687C"/>
    <w:rsid w:val="00A052E2"/>
    <w:rsid w:val="00A2237F"/>
    <w:rsid w:val="00A32846"/>
    <w:rsid w:val="00A81A90"/>
    <w:rsid w:val="00A9419A"/>
    <w:rsid w:val="00AA37B7"/>
    <w:rsid w:val="00AB60BB"/>
    <w:rsid w:val="00AC09B2"/>
    <w:rsid w:val="00AC3F7D"/>
    <w:rsid w:val="00AD6E35"/>
    <w:rsid w:val="00AE3904"/>
    <w:rsid w:val="00AE7772"/>
    <w:rsid w:val="00AF3444"/>
    <w:rsid w:val="00AF35AE"/>
    <w:rsid w:val="00AF3E98"/>
    <w:rsid w:val="00B216B3"/>
    <w:rsid w:val="00B333C1"/>
    <w:rsid w:val="00B37285"/>
    <w:rsid w:val="00B3775E"/>
    <w:rsid w:val="00B80C79"/>
    <w:rsid w:val="00B920C8"/>
    <w:rsid w:val="00B97A08"/>
    <w:rsid w:val="00BA1BAF"/>
    <w:rsid w:val="00BA45FD"/>
    <w:rsid w:val="00BC600E"/>
    <w:rsid w:val="00BD6DAC"/>
    <w:rsid w:val="00BF1EDF"/>
    <w:rsid w:val="00BF2F19"/>
    <w:rsid w:val="00BF3C15"/>
    <w:rsid w:val="00BF4665"/>
    <w:rsid w:val="00C22178"/>
    <w:rsid w:val="00C37B95"/>
    <w:rsid w:val="00C43490"/>
    <w:rsid w:val="00C47C51"/>
    <w:rsid w:val="00C64F32"/>
    <w:rsid w:val="00C71A44"/>
    <w:rsid w:val="00C748F0"/>
    <w:rsid w:val="00C8732B"/>
    <w:rsid w:val="00CA0A6D"/>
    <w:rsid w:val="00CA254B"/>
    <w:rsid w:val="00CB06DE"/>
    <w:rsid w:val="00CE6B37"/>
    <w:rsid w:val="00CE6B54"/>
    <w:rsid w:val="00CF1365"/>
    <w:rsid w:val="00CF6636"/>
    <w:rsid w:val="00D05D59"/>
    <w:rsid w:val="00D139D7"/>
    <w:rsid w:val="00D23029"/>
    <w:rsid w:val="00D370A3"/>
    <w:rsid w:val="00D42EB0"/>
    <w:rsid w:val="00D4528E"/>
    <w:rsid w:val="00D7475D"/>
    <w:rsid w:val="00D92AD7"/>
    <w:rsid w:val="00D94D14"/>
    <w:rsid w:val="00DA3103"/>
    <w:rsid w:val="00DC439B"/>
    <w:rsid w:val="00DC671B"/>
    <w:rsid w:val="00DF45C0"/>
    <w:rsid w:val="00E03EEB"/>
    <w:rsid w:val="00E051FD"/>
    <w:rsid w:val="00E540FE"/>
    <w:rsid w:val="00E55C09"/>
    <w:rsid w:val="00E57438"/>
    <w:rsid w:val="00E77B34"/>
    <w:rsid w:val="00E9396F"/>
    <w:rsid w:val="00EA3BE6"/>
    <w:rsid w:val="00EB4773"/>
    <w:rsid w:val="00ED0426"/>
    <w:rsid w:val="00ED290F"/>
    <w:rsid w:val="00EE6590"/>
    <w:rsid w:val="00F05362"/>
    <w:rsid w:val="00F077A8"/>
    <w:rsid w:val="00F35A61"/>
    <w:rsid w:val="00F44926"/>
    <w:rsid w:val="00F520B9"/>
    <w:rsid w:val="00F52963"/>
    <w:rsid w:val="00F76118"/>
    <w:rsid w:val="00F80E0F"/>
    <w:rsid w:val="00F81027"/>
    <w:rsid w:val="00F851A4"/>
    <w:rsid w:val="00F858BB"/>
    <w:rsid w:val="00FB17B9"/>
    <w:rsid w:val="00FB1B40"/>
    <w:rsid w:val="00FB3394"/>
    <w:rsid w:val="00FC3EFA"/>
    <w:rsid w:val="00FF0FED"/>
    <w:rsid w:val="10127FCA"/>
    <w:rsid w:val="20890233"/>
    <w:rsid w:val="258C3CD8"/>
    <w:rsid w:val="27BA2DA9"/>
    <w:rsid w:val="362F53DD"/>
    <w:rsid w:val="461E3479"/>
    <w:rsid w:val="53001F5C"/>
    <w:rsid w:val="73A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85EC633"/>
  <w15:docId w15:val="{B6C372ED-AE7A-47EC-B58D-26CBBB5C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locked/>
    <w:rsid w:val="004C4FE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C47C51"/>
    <w:rPr>
      <w:rFonts w:cs="Times New Roman"/>
      <w:sz w:val="18"/>
    </w:rPr>
  </w:style>
  <w:style w:type="paragraph" w:styleId="a5">
    <w:name w:val="header"/>
    <w:basedOn w:val="a"/>
    <w:link w:val="a6"/>
    <w:uiPriority w:val="99"/>
    <w:rsid w:val="00C4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C47C51"/>
    <w:rPr>
      <w:rFonts w:cs="Times New Roman"/>
      <w:sz w:val="18"/>
    </w:rPr>
  </w:style>
  <w:style w:type="paragraph" w:customStyle="1" w:styleId="ListParagraph1">
    <w:name w:val="List Paragraph1"/>
    <w:basedOn w:val="a"/>
    <w:uiPriority w:val="99"/>
    <w:rsid w:val="00C47C51"/>
    <w:pPr>
      <w:ind w:firstLineChars="200" w:firstLine="420"/>
    </w:pPr>
  </w:style>
  <w:style w:type="character" w:customStyle="1" w:styleId="10">
    <w:name w:val="标题 1 字符"/>
    <w:rsid w:val="004C4FE0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4C4FE0"/>
    <w:rPr>
      <w:rFonts w:ascii="Times New Roman" w:hAnsi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527</Words>
  <Characters>3006</Characters>
  <Application>Microsoft Office Word</Application>
  <DocSecurity>0</DocSecurity>
  <Lines>25</Lines>
  <Paragraphs>7</Paragraphs>
  <ScaleCrop>false</ScaleCrop>
  <Company>Www.SangSan.Cn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FangXu Dong</cp:lastModifiedBy>
  <cp:revision>150</cp:revision>
  <cp:lastPrinted>2017-01-05T02:25:00Z</cp:lastPrinted>
  <dcterms:created xsi:type="dcterms:W3CDTF">2016-12-10T02:24:00Z</dcterms:created>
  <dcterms:modified xsi:type="dcterms:W3CDTF">2017-09-08T07:47:00Z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