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Pr="00CC05C8" w:rsidRDefault="007C6E2B" w:rsidP="00590BE7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 w:rsidRPr="00CC05C8"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17B6" w:rsidRPr="00CC05C8">
        <w:rPr>
          <w:rFonts w:ascii="黑体" w:eastAsia="黑体"/>
          <w:bCs/>
          <w:sz w:val="32"/>
          <w:szCs w:val="32"/>
        </w:rPr>
        <w:instrText>ADDIN CNKISM.UserStyle</w:instrText>
      </w:r>
      <w:r w:rsidRPr="00CC05C8">
        <w:rPr>
          <w:rFonts w:ascii="黑体" w:eastAsia="黑体"/>
          <w:bCs/>
          <w:sz w:val="32"/>
          <w:szCs w:val="32"/>
        </w:rPr>
      </w:r>
      <w:r w:rsidRPr="00CC05C8">
        <w:rPr>
          <w:rFonts w:ascii="黑体" w:eastAsia="黑体"/>
          <w:bCs/>
          <w:sz w:val="32"/>
          <w:szCs w:val="32"/>
        </w:rPr>
        <w:fldChar w:fldCharType="end"/>
      </w:r>
      <w:r w:rsidR="00181629" w:rsidRPr="00CC05C8">
        <w:rPr>
          <w:rFonts w:ascii="黑体" w:eastAsia="黑体" w:hint="eastAsia"/>
          <w:bCs/>
          <w:sz w:val="32"/>
          <w:szCs w:val="32"/>
        </w:rPr>
        <w:t>会计学专业人才</w:t>
      </w:r>
      <w:r w:rsidR="009823D4" w:rsidRPr="00CC05C8">
        <w:rPr>
          <w:rFonts w:ascii="黑体" w:eastAsia="黑体" w:hint="eastAsia"/>
          <w:bCs/>
          <w:sz w:val="32"/>
          <w:szCs w:val="32"/>
        </w:rPr>
        <w:t>培养方案</w:t>
      </w:r>
    </w:p>
    <w:p w:rsidR="00C57ECA" w:rsidRPr="00CC05C8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CC05C8">
        <w:rPr>
          <w:rFonts w:ascii="黑体" w:eastAsia="黑体" w:hAnsi="黑体"/>
          <w:sz w:val="24"/>
        </w:rPr>
        <w:t>(</w:t>
      </w:r>
      <w:r w:rsidR="00181629" w:rsidRPr="00CC05C8">
        <w:rPr>
          <w:rFonts w:ascii="黑体" w:eastAsia="黑体" w:hAnsi="黑体"/>
          <w:sz w:val="24"/>
        </w:rPr>
        <w:t>120203K</w:t>
      </w:r>
      <w:r w:rsidRPr="00CC05C8">
        <w:rPr>
          <w:rFonts w:ascii="黑体" w:eastAsia="黑体" w:hAnsi="黑体"/>
          <w:sz w:val="24"/>
        </w:rPr>
        <w:t>)</w:t>
      </w:r>
    </w:p>
    <w:p w:rsidR="00C57ECA" w:rsidRPr="00CC05C8" w:rsidRDefault="009823D4" w:rsidP="00181629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 w:rsidRPr="00CC05C8">
        <w:rPr>
          <w:rFonts w:eastAsia="黑体" w:hint="eastAsia"/>
          <w:bCs/>
          <w:sz w:val="24"/>
        </w:rPr>
        <w:t>一、专业介绍</w:t>
      </w:r>
    </w:p>
    <w:p w:rsidR="00181629" w:rsidRPr="00CC05C8" w:rsidRDefault="00181629" w:rsidP="00181629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  <w:shd w:val="pct15" w:color="auto" w:fill="FFFFFF"/>
        </w:rPr>
      </w:pPr>
      <w:r w:rsidRPr="00CC05C8">
        <w:rPr>
          <w:rFonts w:ascii="宋体" w:hAnsi="宋体" w:hint="eastAsia"/>
          <w:bCs/>
          <w:szCs w:val="21"/>
        </w:rPr>
        <w:t>会计学专业，学制4年，学科门类为管理学。本专业始建于</w:t>
      </w:r>
      <w:r w:rsidRPr="00CC05C8">
        <w:rPr>
          <w:rFonts w:ascii="宋体" w:hAnsi="宋体"/>
          <w:bCs/>
          <w:szCs w:val="21"/>
        </w:rPr>
        <w:t>1989</w:t>
      </w:r>
      <w:r w:rsidRPr="00CC05C8">
        <w:rPr>
          <w:rFonts w:ascii="宋体" w:hAnsi="宋体" w:hint="eastAsia"/>
          <w:bCs/>
          <w:szCs w:val="21"/>
        </w:rPr>
        <w:t>年，</w:t>
      </w:r>
      <w:r w:rsidRPr="00CC05C8">
        <w:rPr>
          <w:rFonts w:ascii="宋体" w:hAnsi="宋体"/>
          <w:bCs/>
          <w:szCs w:val="21"/>
        </w:rPr>
        <w:t>1998</w:t>
      </w:r>
      <w:r w:rsidRPr="00CC05C8">
        <w:rPr>
          <w:rFonts w:ascii="宋体" w:hAnsi="宋体" w:hint="eastAsia"/>
          <w:bCs/>
          <w:szCs w:val="21"/>
        </w:rPr>
        <w:t>年获得会计学硕士学位授予权，</w:t>
      </w:r>
      <w:r w:rsidRPr="00CC05C8">
        <w:rPr>
          <w:rFonts w:ascii="宋体" w:hAnsi="宋体"/>
          <w:bCs/>
          <w:szCs w:val="21"/>
        </w:rPr>
        <w:t>2010</w:t>
      </w:r>
      <w:r w:rsidRPr="00CC05C8">
        <w:rPr>
          <w:rFonts w:ascii="宋体" w:hAnsi="宋体" w:hint="eastAsia"/>
          <w:bCs/>
          <w:szCs w:val="21"/>
        </w:rPr>
        <w:t>年获得会计硕士专业学位（</w:t>
      </w:r>
      <w:r w:rsidRPr="00CC05C8">
        <w:rPr>
          <w:rFonts w:ascii="宋体" w:hAnsi="宋体"/>
          <w:bCs/>
          <w:szCs w:val="21"/>
        </w:rPr>
        <w:t>MPAcc</w:t>
      </w:r>
      <w:r w:rsidRPr="00CC05C8">
        <w:rPr>
          <w:rFonts w:ascii="宋体" w:hAnsi="宋体" w:hint="eastAsia"/>
          <w:bCs/>
          <w:szCs w:val="21"/>
        </w:rPr>
        <w:t>）授予权。</w:t>
      </w:r>
      <w:r w:rsidRPr="00CC05C8">
        <w:rPr>
          <w:rFonts w:ascii="宋体" w:hAnsi="宋体"/>
          <w:bCs/>
          <w:szCs w:val="21"/>
        </w:rPr>
        <w:t>本专业现有专任教师</w:t>
      </w:r>
      <w:r w:rsidRPr="00CC05C8">
        <w:rPr>
          <w:rFonts w:ascii="宋体" w:hAnsi="宋体" w:hint="eastAsia"/>
          <w:bCs/>
          <w:szCs w:val="21"/>
        </w:rPr>
        <w:t>16</w:t>
      </w:r>
      <w:r w:rsidRPr="00CC05C8">
        <w:rPr>
          <w:rFonts w:ascii="宋体" w:hAnsi="宋体"/>
          <w:bCs/>
          <w:szCs w:val="21"/>
        </w:rPr>
        <w:t>人，其中教授</w:t>
      </w:r>
      <w:r w:rsidRPr="00CC05C8">
        <w:rPr>
          <w:rFonts w:ascii="宋体" w:hAnsi="宋体" w:hint="eastAsia"/>
          <w:bCs/>
          <w:szCs w:val="21"/>
        </w:rPr>
        <w:t>12</w:t>
      </w:r>
      <w:r w:rsidRPr="00CC05C8">
        <w:rPr>
          <w:rFonts w:ascii="宋体" w:hAnsi="宋体"/>
          <w:bCs/>
          <w:szCs w:val="21"/>
        </w:rPr>
        <w:t>人、副教授</w:t>
      </w:r>
      <w:r w:rsidRPr="00CC05C8">
        <w:rPr>
          <w:rFonts w:ascii="宋体" w:hAnsi="宋体" w:hint="eastAsia"/>
          <w:bCs/>
          <w:szCs w:val="21"/>
        </w:rPr>
        <w:t>4</w:t>
      </w:r>
      <w:r w:rsidRPr="00CC05C8">
        <w:rPr>
          <w:rFonts w:ascii="宋体" w:hAnsi="宋体"/>
          <w:bCs/>
          <w:szCs w:val="21"/>
        </w:rPr>
        <w:t>人，具有博士学位的教师</w:t>
      </w:r>
      <w:r w:rsidRPr="00CC05C8">
        <w:rPr>
          <w:rFonts w:ascii="宋体" w:hAnsi="宋体" w:hint="eastAsia"/>
          <w:bCs/>
          <w:szCs w:val="21"/>
        </w:rPr>
        <w:t>7</w:t>
      </w:r>
      <w:r w:rsidRPr="00CC05C8">
        <w:rPr>
          <w:rFonts w:ascii="宋体" w:hAnsi="宋体"/>
          <w:bCs/>
          <w:szCs w:val="21"/>
        </w:rPr>
        <w:t>人。</w:t>
      </w:r>
    </w:p>
    <w:p w:rsidR="00181629" w:rsidRPr="00CC05C8" w:rsidRDefault="00181629" w:rsidP="00155BA3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该专业始终坚持育人育才相结合的教学思想和</w:t>
      </w:r>
      <w:r w:rsidR="00602BA0" w:rsidRPr="00CC05C8">
        <w:rPr>
          <w:rFonts w:ascii="宋体" w:hAnsi="宋体" w:hint="eastAsia"/>
          <w:bCs/>
          <w:szCs w:val="21"/>
        </w:rPr>
        <w:t>知行合一</w:t>
      </w:r>
      <w:r w:rsidRPr="00CC05C8">
        <w:rPr>
          <w:rFonts w:ascii="宋体" w:hAnsi="宋体" w:hint="eastAsia"/>
          <w:bCs/>
          <w:szCs w:val="21"/>
        </w:rPr>
        <w:t>的教学理念，在日常教学中坚持案例教学、实践教学和</w:t>
      </w:r>
      <w:r w:rsidR="00602BA0" w:rsidRPr="00CC05C8">
        <w:rPr>
          <w:rFonts w:ascii="宋体" w:hAnsi="宋体" w:hint="eastAsia"/>
          <w:bCs/>
          <w:szCs w:val="21"/>
        </w:rPr>
        <w:t>参与式</w:t>
      </w:r>
      <w:r w:rsidRPr="00CC05C8">
        <w:rPr>
          <w:rFonts w:ascii="宋体" w:hAnsi="宋体" w:hint="eastAsia"/>
          <w:bCs/>
          <w:szCs w:val="21"/>
        </w:rPr>
        <w:t>教学，充分调动学生学习的积极性。为了提高学生的实践能力，会计学专业除了设有校内专业实验室外，还要求学生利用假期进行社会调研和实践，并完成专业实习和毕业实习，要求学生的毕业论文选题尽可能与实习单位相结合，论文的观点、结论或对策能够创造性地解决实习单位的现实问题。</w:t>
      </w:r>
    </w:p>
    <w:p w:rsidR="00C57ECA" w:rsidRPr="00CC05C8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 w:rsidRPr="00CC05C8">
        <w:rPr>
          <w:rFonts w:eastAsia="黑体" w:hint="eastAsia"/>
          <w:bCs/>
          <w:sz w:val="24"/>
        </w:rPr>
        <w:t>二、培养目标</w:t>
      </w:r>
    </w:p>
    <w:p w:rsidR="008F7E66" w:rsidRPr="00CC05C8" w:rsidRDefault="008F7E66" w:rsidP="008F7E66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本专业旨在培养具备管理学、经济学和会计学等方面的基础知识和能力，能够在企业、事业单位和政府部门从事会计</w:t>
      </w:r>
      <w:r w:rsidR="00AB42B2" w:rsidRPr="00CC05C8">
        <w:rPr>
          <w:rFonts w:ascii="宋体" w:hAnsi="宋体" w:hint="eastAsia"/>
          <w:bCs/>
          <w:szCs w:val="21"/>
        </w:rPr>
        <w:t>及相关</w:t>
      </w:r>
      <w:r w:rsidRPr="00CC05C8">
        <w:rPr>
          <w:rFonts w:ascii="宋体" w:hAnsi="宋体" w:hint="eastAsia"/>
          <w:bCs/>
          <w:szCs w:val="21"/>
        </w:rPr>
        <w:t>工作的</w:t>
      </w:r>
      <w:r w:rsidR="00AB42B2" w:rsidRPr="00CC05C8">
        <w:rPr>
          <w:rFonts w:ascii="宋体" w:hAnsi="宋体" w:hint="eastAsia"/>
          <w:bCs/>
          <w:szCs w:val="21"/>
        </w:rPr>
        <w:t>高素质应用型、复合型、外向型和创新型专门</w:t>
      </w:r>
      <w:r w:rsidRPr="00CC05C8">
        <w:rPr>
          <w:rFonts w:ascii="宋体" w:hAnsi="宋体" w:hint="eastAsia"/>
          <w:bCs/>
          <w:szCs w:val="21"/>
        </w:rPr>
        <w:t>人才。</w:t>
      </w:r>
    </w:p>
    <w:p w:rsidR="00515B58" w:rsidRPr="00CC05C8" w:rsidRDefault="00515B58" w:rsidP="008B1DC2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培养目标1：</w:t>
      </w:r>
      <w:r w:rsidR="006219FC" w:rsidRPr="00CC05C8">
        <w:rPr>
          <w:rFonts w:ascii="宋体" w:hAnsi="宋体"/>
          <w:bCs/>
          <w:szCs w:val="21"/>
        </w:rPr>
        <w:t>形成会计专业能力</w:t>
      </w:r>
      <w:r w:rsidR="008B1DC2" w:rsidRPr="00CC05C8">
        <w:rPr>
          <w:rFonts w:ascii="宋体" w:hAnsi="宋体"/>
          <w:bCs/>
          <w:szCs w:val="21"/>
        </w:rPr>
        <w:t>框架，具备会计业务处理和会计事务管理等实践能力；</w:t>
      </w:r>
    </w:p>
    <w:p w:rsidR="008B1DC2" w:rsidRPr="00CC05C8" w:rsidRDefault="00515B58" w:rsidP="008B1DC2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培养目标2：</w:t>
      </w:r>
      <w:r w:rsidR="008B1DC2" w:rsidRPr="00CC05C8">
        <w:rPr>
          <w:rFonts w:ascii="宋体" w:hAnsi="宋体"/>
          <w:bCs/>
          <w:szCs w:val="21"/>
        </w:rPr>
        <w:t>将跨学科、跨专业知识融会贯通，培养学生多学科交融的知识视野和思维素质；</w:t>
      </w:r>
    </w:p>
    <w:p w:rsidR="00515B58" w:rsidRPr="00CC05C8" w:rsidRDefault="008B1DC2" w:rsidP="008F7E66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培养目标</w:t>
      </w:r>
      <w:r w:rsidRPr="00CC05C8">
        <w:rPr>
          <w:rFonts w:ascii="宋体" w:hAnsi="宋体" w:hint="eastAsia"/>
          <w:bCs/>
          <w:szCs w:val="21"/>
        </w:rPr>
        <w:t>3：</w:t>
      </w:r>
      <w:r w:rsidR="00AB42B2" w:rsidRPr="00CC05C8">
        <w:rPr>
          <w:rFonts w:ascii="宋体" w:hAnsi="宋体" w:hint="eastAsia"/>
          <w:bCs/>
          <w:szCs w:val="21"/>
        </w:rPr>
        <w:t>掌握国际前沿的学科理论知识与方法，了解国际经贸规则及会计准则，具有国际视野、跨文化沟通能力和国际</w:t>
      </w:r>
      <w:r w:rsidR="00304D33" w:rsidRPr="00CC05C8">
        <w:rPr>
          <w:rFonts w:ascii="宋体" w:hAnsi="宋体" w:hint="eastAsia"/>
          <w:bCs/>
          <w:szCs w:val="21"/>
        </w:rPr>
        <w:t>竞争力</w:t>
      </w:r>
      <w:r w:rsidR="00AB42B2" w:rsidRPr="00CC05C8">
        <w:rPr>
          <w:rFonts w:ascii="宋体" w:hAnsi="宋体" w:hint="eastAsia"/>
          <w:bCs/>
          <w:szCs w:val="21"/>
        </w:rPr>
        <w:t>；</w:t>
      </w:r>
    </w:p>
    <w:p w:rsidR="00515B58" w:rsidRPr="00CC05C8" w:rsidRDefault="00AB42B2" w:rsidP="008F7E66">
      <w:pPr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培养目标4：通过初步的学术训练，具有一定的学术研究能力，或社会实践中的创新意识和创新能力。</w:t>
      </w:r>
    </w:p>
    <w:p w:rsidR="00C57ECA" w:rsidRPr="00CC05C8" w:rsidRDefault="003E6079" w:rsidP="00AB42B2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 w:rsidRPr="00CC05C8">
        <w:rPr>
          <w:rFonts w:eastAsia="黑体" w:hint="eastAsia"/>
          <w:bCs/>
          <w:sz w:val="24"/>
        </w:rPr>
        <w:t>三、</w:t>
      </w:r>
      <w:r w:rsidR="00072EC6" w:rsidRPr="00CC05C8">
        <w:rPr>
          <w:rFonts w:eastAsia="黑体" w:hint="eastAsia"/>
          <w:bCs/>
          <w:sz w:val="24"/>
        </w:rPr>
        <w:t>毕业要求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本专业学生主要学习管理学、经济学和会计学的基本理论和基本知识，接受会计、审计方法与技巧方面的基本训练，掌握会计和审计的综合分析与解决问题的基本能力。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="405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本专业毕业生应掌握的知识、具备的能力和养成的素质：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CC05C8">
        <w:rPr>
          <w:rFonts w:ascii="宋体" w:hAnsi="宋体" w:hint="eastAsia"/>
          <w:b/>
          <w:bCs/>
          <w:szCs w:val="21"/>
        </w:rPr>
        <w:t>1.毕业生应掌握的知识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1-</w:t>
      </w:r>
      <w:r w:rsidRPr="00CC05C8">
        <w:rPr>
          <w:rFonts w:ascii="宋体" w:hAnsi="宋体" w:hint="eastAsia"/>
          <w:bCs/>
          <w:szCs w:val="21"/>
        </w:rPr>
        <w:t>1：</w:t>
      </w:r>
      <w:r w:rsidR="003F7673" w:rsidRPr="00CC05C8">
        <w:rPr>
          <w:rFonts w:ascii="宋体" w:hAnsi="宋体" w:hint="eastAsia"/>
          <w:bCs/>
          <w:szCs w:val="21"/>
        </w:rPr>
        <w:t>掌握管理学和经济学等学科知识，建立一个良好的、基础扎实的知识背景；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1-</w:t>
      </w:r>
      <w:r w:rsidRPr="00CC05C8">
        <w:rPr>
          <w:rFonts w:ascii="宋体" w:hAnsi="宋体" w:hint="eastAsia"/>
          <w:bCs/>
          <w:szCs w:val="21"/>
        </w:rPr>
        <w:t>2：</w:t>
      </w:r>
      <w:r w:rsidR="003F7673" w:rsidRPr="00CC05C8">
        <w:rPr>
          <w:rFonts w:ascii="宋体" w:hAnsi="宋体" w:hint="eastAsia"/>
          <w:bCs/>
          <w:szCs w:val="21"/>
        </w:rPr>
        <w:t>掌握包括基本理论、方法和技能在内的会计专门知识，了解本学科的理论前沿和发</w:t>
      </w:r>
      <w:r w:rsidR="003F7673" w:rsidRPr="00CC05C8">
        <w:rPr>
          <w:rFonts w:ascii="宋体" w:hAnsi="宋体" w:hint="eastAsia"/>
          <w:bCs/>
          <w:szCs w:val="21"/>
        </w:rPr>
        <w:lastRenderedPageBreak/>
        <w:t>展动态，熟悉国内外与会计有关的法规制度和国际惯例；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1-3</w:t>
      </w:r>
      <w:r w:rsidRPr="00CC05C8">
        <w:rPr>
          <w:rFonts w:ascii="宋体" w:hAnsi="宋体" w:hint="eastAsia"/>
          <w:bCs/>
          <w:szCs w:val="21"/>
        </w:rPr>
        <w:t>：</w:t>
      </w:r>
      <w:r w:rsidR="003F7673" w:rsidRPr="00CC05C8">
        <w:rPr>
          <w:rFonts w:ascii="宋体" w:hAnsi="宋体" w:hint="eastAsia"/>
          <w:bCs/>
          <w:szCs w:val="21"/>
        </w:rPr>
        <w:t>具备文学、社会学、心理学、历史学、政治学、伦理学、哲学和艺术学等方面的人文社会科学知识，学习思想政治理论知识，掌握并运用高等数学、统计学、外语和计算机等方面的知识技能，以及适当的工程技术和信息技术知识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CC05C8">
        <w:rPr>
          <w:rFonts w:ascii="宋体" w:hAnsi="宋体" w:hint="eastAsia"/>
          <w:b/>
          <w:bCs/>
          <w:szCs w:val="21"/>
        </w:rPr>
        <w:t>2.毕业生应具备的能力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2-1</w:t>
      </w:r>
      <w:r w:rsidRPr="00CC05C8">
        <w:rPr>
          <w:rFonts w:ascii="宋体" w:hAnsi="宋体" w:hint="eastAsia"/>
          <w:bCs/>
          <w:szCs w:val="21"/>
        </w:rPr>
        <w:t>：</w:t>
      </w:r>
      <w:r w:rsidR="003F7673" w:rsidRPr="00CC05C8">
        <w:rPr>
          <w:rFonts w:ascii="宋体" w:hAnsi="宋体" w:hint="eastAsia"/>
          <w:bCs/>
          <w:szCs w:val="21"/>
        </w:rPr>
        <w:t>熟练掌握定性和定量分析方法，准确地陈述和处理会计事项，撰写会计工作报告和财务分析报告，养成职业判断能力，提升专业水准，通过敏锐的洞察力对信息进行恰当分析，为决策支持和风险管理提出合理建议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2-</w:t>
      </w:r>
      <w:r w:rsidRPr="00CC05C8">
        <w:rPr>
          <w:rFonts w:ascii="宋体" w:hAnsi="宋体" w:hint="eastAsia"/>
          <w:bCs/>
          <w:szCs w:val="21"/>
        </w:rPr>
        <w:t>2：</w:t>
      </w:r>
      <w:r w:rsidR="003F7673" w:rsidRPr="00CC05C8">
        <w:rPr>
          <w:rFonts w:ascii="宋体" w:hAnsi="宋体" w:hint="eastAsia"/>
          <w:bCs/>
          <w:szCs w:val="21"/>
        </w:rPr>
        <w:t>知识与信息的获取能力、人际交往与沟通能力，以及自主学习、终身学习和持续创新的能力；</w:t>
      </w:r>
    </w:p>
    <w:p w:rsidR="003F7673" w:rsidRPr="00CC05C8" w:rsidRDefault="003F7673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2-</w:t>
      </w:r>
      <w:r w:rsidRPr="00CC05C8">
        <w:rPr>
          <w:rFonts w:ascii="宋体" w:hAnsi="宋体" w:hint="eastAsia"/>
          <w:bCs/>
          <w:szCs w:val="21"/>
        </w:rPr>
        <w:t>3：具有良好的人际关系和团队精神，较强的语言与文字沟通能力，文献检索和资料查询等信息获取能力，较强的学习提高和知识转化与应用能力，能够理论联系实际，不断探索理论与实践的创新。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CC05C8">
        <w:rPr>
          <w:rFonts w:ascii="宋体" w:hAnsi="宋体" w:hint="eastAsia"/>
          <w:b/>
          <w:bCs/>
          <w:szCs w:val="21"/>
        </w:rPr>
        <w:t>3.毕业生应养成的素质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3-1</w:t>
      </w:r>
      <w:r w:rsidRPr="00CC05C8">
        <w:rPr>
          <w:rFonts w:ascii="宋体" w:hAnsi="宋体" w:hint="eastAsia"/>
          <w:bCs/>
          <w:szCs w:val="21"/>
        </w:rPr>
        <w:t>：</w:t>
      </w:r>
      <w:r w:rsidR="003F7673" w:rsidRPr="00CC05C8">
        <w:rPr>
          <w:rFonts w:ascii="宋体" w:hAnsi="宋体" w:hint="eastAsia"/>
          <w:bCs/>
          <w:szCs w:val="21"/>
        </w:rPr>
        <w:t>树立社会主义核心价值观，具有良好的道德修养和社会责任感、积极向上的人生理想，符合社会进步要求的价值观念和应有的爱国主义情怀，注重人文素养，树立法制观念、公民意识和科学态度；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3-</w:t>
      </w:r>
      <w:r w:rsidRPr="00CC05C8">
        <w:rPr>
          <w:rFonts w:ascii="宋体" w:hAnsi="宋体" w:hint="eastAsia"/>
          <w:bCs/>
          <w:szCs w:val="21"/>
        </w:rPr>
        <w:t>2：</w:t>
      </w:r>
      <w:r w:rsidR="003F7673" w:rsidRPr="00CC05C8">
        <w:rPr>
          <w:rFonts w:ascii="宋体" w:hAnsi="宋体" w:hint="eastAsia"/>
          <w:bCs/>
          <w:szCs w:val="21"/>
        </w:rPr>
        <w:t>具备会计专门知识和技能，具有创新意识以及分析和解决相关问题的基本能力，坚持职业操守和道德规范，具有事业心、责任感和严谨的工作态度，以及遵纪守法、诚实守信和勇于奉献的精神；</w:t>
      </w:r>
    </w:p>
    <w:p w:rsidR="003F7673" w:rsidRPr="00CC05C8" w:rsidRDefault="003F7673" w:rsidP="003F7673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/>
          <w:bCs/>
          <w:szCs w:val="21"/>
        </w:rPr>
        <w:t>3-</w:t>
      </w:r>
      <w:r w:rsidRPr="00CC05C8">
        <w:rPr>
          <w:rFonts w:ascii="宋体" w:hAnsi="宋体" w:hint="eastAsia"/>
          <w:bCs/>
          <w:szCs w:val="21"/>
        </w:rPr>
        <w:t>3：具有健康的体魄和心理素质，正确认识自然规律和社会发展规律，正确处理人与自然和谐发展关系以及社会人际关系。</w:t>
      </w:r>
    </w:p>
    <w:p w:rsidR="004C075F" w:rsidRPr="00CC05C8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四、主干学科</w:t>
      </w:r>
    </w:p>
    <w:p w:rsidR="004C075F" w:rsidRPr="00CC05C8" w:rsidRDefault="008F7E66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工商管理</w:t>
      </w:r>
      <w:r w:rsidR="004C075F" w:rsidRPr="00CC05C8">
        <w:rPr>
          <w:rFonts w:ascii="宋体" w:hAnsi="宋体" w:hint="eastAsia"/>
          <w:bCs/>
          <w:szCs w:val="21"/>
        </w:rPr>
        <w:t>。</w:t>
      </w:r>
    </w:p>
    <w:p w:rsidR="004C075F" w:rsidRPr="00CC05C8" w:rsidRDefault="004C075F" w:rsidP="008F7E6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五、标准学制</w:t>
      </w:r>
    </w:p>
    <w:p w:rsidR="004C075F" w:rsidRPr="00CC05C8" w:rsidRDefault="004C075F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四年。</w:t>
      </w:r>
    </w:p>
    <w:p w:rsidR="00C57ECA" w:rsidRPr="00CC05C8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六</w:t>
      </w:r>
      <w:r w:rsidR="009823D4" w:rsidRPr="00CC05C8">
        <w:rPr>
          <w:rFonts w:ascii="黑体" w:eastAsia="黑体" w:hint="eastAsia"/>
          <w:bCs/>
          <w:sz w:val="24"/>
        </w:rPr>
        <w:t>、核心课程与主要实践性教学环节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核心课程：管理学、微观经济学、会计学原理、中级财务会计、管理会计学、成本会计</w:t>
      </w:r>
      <w:r w:rsidRPr="00CC05C8">
        <w:rPr>
          <w:rFonts w:ascii="宋体" w:hAnsi="宋体" w:hint="eastAsia"/>
          <w:bCs/>
          <w:szCs w:val="21"/>
        </w:rPr>
        <w:lastRenderedPageBreak/>
        <w:t>学、高级财务会计、财务管理学、审计学、财务报表分析等。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主要实践性教学环节：学年论文、实训课程、实验课程、毕业实习、毕业论文等。</w:t>
      </w:r>
    </w:p>
    <w:p w:rsidR="00C57ECA" w:rsidRPr="00CC05C8" w:rsidRDefault="00043A4E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七</w:t>
      </w:r>
      <w:r w:rsidR="009823D4" w:rsidRPr="00CC05C8">
        <w:rPr>
          <w:rFonts w:ascii="黑体" w:eastAsia="黑体" w:hint="eastAsia"/>
          <w:bCs/>
          <w:sz w:val="24"/>
        </w:rPr>
        <w:t>、授予学位</w:t>
      </w:r>
    </w:p>
    <w:p w:rsidR="008F7E66" w:rsidRPr="00CC05C8" w:rsidRDefault="008F7E66" w:rsidP="008F7E6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黑体" w:eastAsia="黑体"/>
          <w:bCs/>
          <w:sz w:val="24"/>
        </w:rPr>
      </w:pPr>
      <w:r w:rsidRPr="00CC05C8">
        <w:rPr>
          <w:rFonts w:ascii="宋体" w:hAnsi="宋体" w:hint="eastAsia"/>
          <w:bCs/>
          <w:szCs w:val="21"/>
        </w:rPr>
        <w:t>管理</w:t>
      </w:r>
      <w:r w:rsidR="009823D4" w:rsidRPr="00CC05C8">
        <w:rPr>
          <w:rFonts w:ascii="宋体" w:hAnsi="宋体" w:hint="eastAsia"/>
          <w:bCs/>
          <w:szCs w:val="21"/>
        </w:rPr>
        <w:t>学学士。</w:t>
      </w:r>
    </w:p>
    <w:p w:rsidR="00C57ECA" w:rsidRPr="00CC05C8" w:rsidRDefault="00043A4E" w:rsidP="008F7E6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八</w:t>
      </w:r>
      <w:r w:rsidR="009823D4" w:rsidRPr="00CC05C8">
        <w:rPr>
          <w:rFonts w:ascii="黑体" w:eastAsia="黑体" w:hint="eastAsia"/>
          <w:bCs/>
          <w:sz w:val="24"/>
        </w:rPr>
        <w:t>、毕业学分</w:t>
      </w:r>
      <w:r w:rsidR="004D04FB" w:rsidRPr="00CC05C8">
        <w:rPr>
          <w:rFonts w:ascii="黑体" w:eastAsia="黑体" w:hint="eastAsia"/>
          <w:bCs/>
          <w:sz w:val="24"/>
        </w:rPr>
        <w:t>要求</w:t>
      </w:r>
    </w:p>
    <w:p w:rsidR="00AA6084" w:rsidRPr="00CC05C8" w:rsidRDefault="00AA6084" w:rsidP="00AA608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AA6084" w:rsidRPr="00CC05C8" w:rsidTr="00503E61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AA6084" w:rsidRPr="00CC05C8" w:rsidTr="00503E61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922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544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204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340/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12周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204/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510/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476/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6周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2520/</w:t>
            </w:r>
          </w:p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18周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4" w:rsidRPr="00CC05C8" w:rsidRDefault="00AA6084" w:rsidP="00503E6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160</w:t>
            </w:r>
          </w:p>
        </w:tc>
      </w:tr>
    </w:tbl>
    <w:p w:rsidR="00AA6084" w:rsidRPr="00CC05C8" w:rsidRDefault="00AA6084" w:rsidP="00AA6084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 w:rsidRPr="00CC05C8"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2" w:type="dxa"/>
        <w:jc w:val="center"/>
        <w:tblLook w:val="04A0"/>
      </w:tblPr>
      <w:tblGrid>
        <w:gridCol w:w="5767"/>
        <w:gridCol w:w="1394"/>
        <w:gridCol w:w="1911"/>
      </w:tblGrid>
      <w:tr w:rsidR="00AA6084" w:rsidRPr="00CC05C8" w:rsidTr="00503E61">
        <w:trPr>
          <w:trHeight w:val="510"/>
          <w:tblHeader/>
          <w:jc w:val="center"/>
        </w:trPr>
        <w:tc>
          <w:tcPr>
            <w:tcW w:w="5767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1394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1911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5767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选修课程学分占总学分比例(≥30%)</w:t>
            </w:r>
          </w:p>
        </w:tc>
        <w:tc>
          <w:tcPr>
            <w:tcW w:w="1394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1911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30%</w:t>
            </w:r>
          </w:p>
        </w:tc>
      </w:tr>
      <w:tr w:rsidR="00AA6084" w:rsidRPr="00CC05C8" w:rsidTr="00503E61">
        <w:trPr>
          <w:trHeight w:val="510"/>
          <w:jc w:val="center"/>
        </w:trPr>
        <w:tc>
          <w:tcPr>
            <w:tcW w:w="5767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实验实践环节学分占总学分比例(文科≥2</w:t>
            </w:r>
            <w:r w:rsidRPr="00CC05C8">
              <w:rPr>
                <w:rFonts w:ascii="宋体" w:hAnsi="宋体"/>
                <w:bCs/>
                <w:sz w:val="18"/>
                <w:szCs w:val="18"/>
              </w:rPr>
              <w:t>0</w:t>
            </w: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%、理工医科≥2</w:t>
            </w:r>
            <w:r w:rsidRPr="00CC05C8">
              <w:rPr>
                <w:rFonts w:ascii="宋体" w:hAnsi="宋体"/>
                <w:bCs/>
                <w:sz w:val="18"/>
                <w:szCs w:val="18"/>
              </w:rPr>
              <w:t>5</w:t>
            </w: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1394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1911" w:type="dxa"/>
            <w:vAlign w:val="center"/>
          </w:tcPr>
          <w:p w:rsidR="00AA6084" w:rsidRPr="00CC05C8" w:rsidRDefault="00AA6084" w:rsidP="00503E61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Cs/>
                <w:sz w:val="18"/>
                <w:szCs w:val="18"/>
              </w:rPr>
              <w:t>20%</w:t>
            </w:r>
          </w:p>
        </w:tc>
      </w:tr>
    </w:tbl>
    <w:p w:rsidR="004D04FB" w:rsidRPr="00CC05C8" w:rsidRDefault="00AA6084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（二）第二课堂</w:t>
      </w:r>
    </w:p>
    <w:p w:rsidR="004D318F" w:rsidRPr="00CC05C8" w:rsidRDefault="004D04FB" w:rsidP="009C75B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按照《河北大学本科专业第二课堂人才培养方案》</w:t>
      </w:r>
      <w:r w:rsidR="009A34FE" w:rsidRPr="00CC05C8">
        <w:rPr>
          <w:rFonts w:ascii="宋体" w:hAnsi="宋体" w:hint="eastAsia"/>
          <w:bCs/>
          <w:szCs w:val="21"/>
        </w:rPr>
        <w:t>要求</w:t>
      </w:r>
      <w:r w:rsidRPr="00CC05C8">
        <w:rPr>
          <w:rFonts w:ascii="宋体" w:hAnsi="宋体" w:hint="eastAsia"/>
          <w:bCs/>
          <w:szCs w:val="21"/>
        </w:rPr>
        <w:t>执行。</w:t>
      </w:r>
    </w:p>
    <w:p w:rsidR="00530667" w:rsidRPr="00CC05C8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九、课程设置及教学进程计划表</w:t>
      </w:r>
    </w:p>
    <w:p w:rsidR="00530667" w:rsidRPr="00CC05C8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（一）通识</w:t>
      </w:r>
      <w:r w:rsidRPr="00CC05C8">
        <w:rPr>
          <w:rFonts w:ascii="黑体" w:eastAsia="黑体"/>
          <w:bCs/>
          <w:sz w:val="24"/>
        </w:rPr>
        <w:t>教育</w:t>
      </w:r>
      <w:r w:rsidRPr="00CC05C8">
        <w:rPr>
          <w:rFonts w:ascii="黑体" w:eastAsia="黑体" w:hint="eastAsia"/>
          <w:bCs/>
          <w:sz w:val="24"/>
        </w:rPr>
        <w:t>课程</w:t>
      </w:r>
      <w:r w:rsidR="00E6742B" w:rsidRPr="00CC05C8">
        <w:rPr>
          <w:rFonts w:ascii="黑体" w:eastAsia="黑体" w:hint="eastAsia"/>
          <w:bCs/>
          <w:sz w:val="24"/>
        </w:rPr>
        <w:t>（</w:t>
      </w:r>
      <w:r w:rsidR="00DA523A" w:rsidRPr="00CC05C8">
        <w:rPr>
          <w:rFonts w:ascii="黑体" w:eastAsia="黑体" w:hint="eastAsia"/>
          <w:bCs/>
          <w:sz w:val="24"/>
        </w:rPr>
        <w:t>58</w:t>
      </w:r>
      <w:r w:rsidR="00E6742B" w:rsidRPr="00CC05C8">
        <w:rPr>
          <w:rFonts w:ascii="黑体" w:eastAsia="黑体" w:hint="eastAsia"/>
          <w:bCs/>
          <w:sz w:val="24"/>
        </w:rPr>
        <w:t>学分）</w:t>
      </w:r>
    </w:p>
    <w:p w:rsidR="00E6742B" w:rsidRPr="00CC05C8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1.通识通修课</w:t>
      </w:r>
      <w:r w:rsidRPr="00CC05C8">
        <w:rPr>
          <w:rFonts w:ascii="黑体" w:eastAsia="黑体"/>
          <w:bCs/>
          <w:sz w:val="24"/>
        </w:rPr>
        <w:t>（</w:t>
      </w:r>
      <w:r w:rsidRPr="00CC05C8">
        <w:rPr>
          <w:rFonts w:ascii="黑体" w:eastAsia="黑体" w:hint="eastAsia"/>
          <w:bCs/>
          <w:sz w:val="24"/>
        </w:rPr>
        <w:t>共修读</w:t>
      </w:r>
      <w:r w:rsidR="00DA523A" w:rsidRPr="00CC05C8">
        <w:rPr>
          <w:rFonts w:ascii="黑体" w:eastAsia="黑体" w:hint="eastAsia"/>
          <w:bCs/>
          <w:sz w:val="24"/>
        </w:rPr>
        <w:t>48</w:t>
      </w:r>
      <w:r w:rsidRPr="00CC05C8">
        <w:rPr>
          <w:rFonts w:ascii="黑体" w:eastAsia="黑体" w:hint="eastAsia"/>
          <w:bCs/>
          <w:sz w:val="24"/>
        </w:rPr>
        <w:t>学分，其中实践实验环节修读</w:t>
      </w:r>
      <w:r w:rsidR="00DA523A" w:rsidRPr="00CC05C8">
        <w:rPr>
          <w:rFonts w:ascii="黑体" w:eastAsia="黑体" w:hint="eastAsia"/>
          <w:bCs/>
          <w:sz w:val="24"/>
        </w:rPr>
        <w:t>12</w:t>
      </w:r>
      <w:r w:rsidRPr="00CC05C8">
        <w:rPr>
          <w:rFonts w:ascii="黑体" w:eastAsia="黑体" w:hint="eastAsia"/>
          <w:bCs/>
          <w:sz w:val="24"/>
        </w:rPr>
        <w:t>学分</w:t>
      </w:r>
      <w:r w:rsidRPr="00CC05C8"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D2165D" w:rsidRPr="00CC05C8" w:rsidTr="00707BC2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CC05C8" w:rsidRDefault="00A33B64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D2165D" w:rsidRPr="00CC05C8" w:rsidRDefault="00BC0E86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D2165D" w:rsidRPr="00CC05C8" w:rsidRDefault="004876AE" w:rsidP="00C23197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D2165D" w:rsidRPr="00CC05C8" w:rsidTr="00707BC2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2165D" w:rsidRPr="00CC05C8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D2165D" w:rsidRPr="00CC05C8" w:rsidRDefault="00D2165D" w:rsidP="00C2319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2165D" w:rsidRPr="00CC05C8" w:rsidRDefault="00D2165D" w:rsidP="00C2319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D2165D" w:rsidRPr="00CC05C8" w:rsidRDefault="00D2165D" w:rsidP="00C23197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D2165D" w:rsidRPr="00CC05C8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98165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D2165D" w:rsidRPr="00CC05C8" w:rsidRDefault="00D2165D" w:rsidP="00C231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D2165D" w:rsidRPr="00CC05C8" w:rsidRDefault="00D2165D" w:rsidP="00C23197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035F00" w:rsidRPr="00CC05C8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D2165D" w:rsidRPr="00CC05C8" w:rsidRDefault="00035F00" w:rsidP="00231F6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D2165D" w:rsidRPr="00CC05C8" w:rsidRDefault="00327184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981651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05</w:t>
            </w:r>
          </w:p>
        </w:tc>
        <w:tc>
          <w:tcPr>
            <w:tcW w:w="4248" w:type="dxa"/>
            <w:vAlign w:val="center"/>
          </w:tcPr>
          <w:p w:rsidR="00D2165D" w:rsidRPr="00CC05C8" w:rsidRDefault="00D2165D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D2165D" w:rsidRPr="00CC05C8" w:rsidRDefault="00D2165D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2165D" w:rsidRPr="00CC05C8" w:rsidRDefault="00766A79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D2165D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006</w:t>
            </w:r>
          </w:p>
        </w:tc>
        <w:tc>
          <w:tcPr>
            <w:tcW w:w="4248" w:type="dxa"/>
            <w:vAlign w:val="center"/>
          </w:tcPr>
          <w:p w:rsidR="00035F00" w:rsidRPr="00CC05C8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D2165D" w:rsidRPr="00CC05C8" w:rsidRDefault="00035F00" w:rsidP="00231F68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2165D" w:rsidRPr="00CC05C8" w:rsidRDefault="00D2165D" w:rsidP="00C231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D2165D" w:rsidRPr="00CC05C8" w:rsidRDefault="00766A79" w:rsidP="00C231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A519F1" w:rsidRPr="00CC05C8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722675"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722675"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A519F1" w:rsidRPr="00CC05C8" w:rsidRDefault="00327184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2C0243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2C0243" w:rsidRPr="00CC05C8" w:rsidRDefault="002C0243" w:rsidP="002C02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2C0243" w:rsidRPr="00CC05C8" w:rsidRDefault="002C0243" w:rsidP="002C0243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r w:rsidR="00AD5D0E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A519F1" w:rsidRPr="00CC05C8" w:rsidRDefault="00A519F1" w:rsidP="00A519F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202425" w:rsidRPr="00CC05C8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20242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20242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20242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202425" w:rsidRPr="00CC05C8" w:rsidRDefault="00202425" w:rsidP="00202425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02425" w:rsidRPr="00CC05C8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202425" w:rsidRPr="00CC05C8" w:rsidRDefault="00202425" w:rsidP="00202425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0D27F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0D27F5" w:rsidRPr="00CC05C8" w:rsidRDefault="000D27F5" w:rsidP="00A519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4248" w:type="dxa"/>
            <w:vAlign w:val="center"/>
          </w:tcPr>
          <w:p w:rsidR="000D27F5" w:rsidRPr="00CC05C8" w:rsidRDefault="000D27F5" w:rsidP="0062606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3" w:name="OLE_LINK13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大学计算机</w:t>
            </w:r>
            <w:bookmarkEnd w:id="3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  <w:p w:rsidR="000D27F5" w:rsidRPr="00CC05C8" w:rsidRDefault="000D27F5" w:rsidP="0062606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/>
                <w:sz w:val="18"/>
                <w:szCs w:val="18"/>
              </w:rPr>
              <w:t xml:space="preserve">College Computer </w:t>
            </w: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626064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626064" w:rsidRPr="00CC05C8" w:rsidRDefault="00626064" w:rsidP="006260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4248" w:type="dxa"/>
            <w:vAlign w:val="center"/>
          </w:tcPr>
          <w:p w:rsidR="00626064" w:rsidRPr="00CC05C8" w:rsidRDefault="00626064" w:rsidP="006260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  <w:p w:rsidR="00626064" w:rsidRPr="00CC05C8" w:rsidRDefault="00626064" w:rsidP="006260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626064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626064" w:rsidRPr="00CC05C8" w:rsidRDefault="00626064" w:rsidP="0062606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4248" w:type="dxa"/>
            <w:vAlign w:val="center"/>
          </w:tcPr>
          <w:p w:rsidR="00626064" w:rsidRPr="00CC05C8" w:rsidRDefault="00626064" w:rsidP="0062606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bookmarkStart w:id="4" w:name="OLE_LINK4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</w:t>
            </w:r>
            <w:bookmarkEnd w:id="4"/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语言程序设计实验</w:t>
            </w:r>
          </w:p>
          <w:p w:rsidR="00626064" w:rsidRPr="00CC05C8" w:rsidRDefault="00626064" w:rsidP="00626064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/>
                <w:sz w:val="18"/>
                <w:szCs w:val="18"/>
              </w:rPr>
              <w:t>Python Language Programming</w:t>
            </w:r>
            <w:r w:rsidR="00415CE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hAnsiTheme="minorEastAsia"/>
                <w:sz w:val="18"/>
                <w:szCs w:val="18"/>
              </w:rPr>
              <w:t>Experiment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626064" w:rsidRPr="00CC05C8" w:rsidRDefault="00626064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0D27F5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0D27F5" w:rsidRPr="00CC05C8" w:rsidRDefault="000D27F5" w:rsidP="007226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4248" w:type="dxa"/>
            <w:vAlign w:val="center"/>
          </w:tcPr>
          <w:p w:rsidR="000D27F5" w:rsidRPr="00CC05C8" w:rsidRDefault="000D27F5" w:rsidP="006260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0D27F5" w:rsidRPr="00CC05C8" w:rsidRDefault="000D27F5" w:rsidP="0062606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D27F5" w:rsidRPr="00CC05C8" w:rsidRDefault="000D27F5" w:rsidP="0062606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001</w:t>
            </w:r>
          </w:p>
        </w:tc>
        <w:tc>
          <w:tcPr>
            <w:tcW w:w="4248" w:type="dxa"/>
            <w:vAlign w:val="center"/>
          </w:tcPr>
          <w:p w:rsidR="009A1F1F" w:rsidRPr="00CC05C8" w:rsidRDefault="009A1F1F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A519F1" w:rsidRPr="00CC05C8" w:rsidRDefault="009A1F1F" w:rsidP="009A1F1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Career Planning</w:t>
            </w:r>
            <w:r w:rsidR="00415C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of</w:t>
            </w:r>
            <w:r w:rsidR="00415C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University</w:t>
            </w:r>
            <w:r w:rsidR="00415CE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  <w:r w:rsidR="00327184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AD5D0E"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A519F1" w:rsidRPr="00CC05C8" w:rsidRDefault="00A519F1" w:rsidP="00A51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  <w:r w:rsidR="00327184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74ED8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D74ED8" w:rsidRPr="00CC05C8" w:rsidRDefault="00D74ED8" w:rsidP="00D74ED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D74ED8" w:rsidRPr="00CC05C8" w:rsidRDefault="00D74ED8" w:rsidP="00D74E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D74ED8" w:rsidRPr="00CC05C8" w:rsidRDefault="00D74ED8" w:rsidP="00D74ED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19F1" w:rsidRPr="00CC05C8" w:rsidTr="00707BC2">
        <w:trPr>
          <w:trHeight w:val="510"/>
          <w:jc w:val="center"/>
        </w:trPr>
        <w:tc>
          <w:tcPr>
            <w:tcW w:w="1134" w:type="dxa"/>
            <w:vAlign w:val="center"/>
          </w:tcPr>
          <w:p w:rsidR="00A519F1" w:rsidRPr="00CC05C8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A519F1" w:rsidRPr="00CC05C8" w:rsidRDefault="00A519F1" w:rsidP="00A519F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519F1" w:rsidRPr="00CC05C8" w:rsidRDefault="003409C7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  <w:r w:rsidR="00326D04" w:rsidRPr="00CC05C8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326D04" w:rsidRPr="00CC05C8"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567" w:type="dxa"/>
            <w:vAlign w:val="center"/>
          </w:tcPr>
          <w:p w:rsidR="00A519F1" w:rsidRPr="00CC05C8" w:rsidRDefault="00202425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6C2066" w:rsidRPr="00CC05C8"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A519F1" w:rsidRPr="00CC05C8" w:rsidRDefault="00A519F1" w:rsidP="00A519F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742B" w:rsidRPr="00CC05C8" w:rsidRDefault="00530667" w:rsidP="00435C4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2.通识通选课</w:t>
      </w:r>
      <w:r w:rsidRPr="00CC05C8">
        <w:rPr>
          <w:rFonts w:ascii="黑体" w:eastAsia="黑体"/>
          <w:bCs/>
          <w:sz w:val="24"/>
        </w:rPr>
        <w:t>（</w:t>
      </w:r>
      <w:r w:rsidRPr="00CC05C8">
        <w:rPr>
          <w:rFonts w:ascii="黑体" w:eastAsia="黑体" w:hint="eastAsia"/>
          <w:bCs/>
          <w:sz w:val="24"/>
        </w:rPr>
        <w:t>最低修读</w:t>
      </w:r>
      <w:r w:rsidR="00202425" w:rsidRPr="00CC05C8">
        <w:rPr>
          <w:rFonts w:ascii="黑体" w:eastAsia="黑体"/>
          <w:bCs/>
          <w:sz w:val="24"/>
        </w:rPr>
        <w:t>1</w:t>
      </w:r>
      <w:r w:rsidR="00E437FA" w:rsidRPr="00CC05C8">
        <w:rPr>
          <w:rFonts w:ascii="黑体" w:eastAsia="黑体"/>
          <w:bCs/>
          <w:sz w:val="24"/>
        </w:rPr>
        <w:t>0</w:t>
      </w:r>
      <w:r w:rsidRPr="00CC05C8">
        <w:rPr>
          <w:rFonts w:ascii="黑体" w:eastAsia="黑体" w:hint="eastAsia"/>
          <w:bCs/>
          <w:sz w:val="24"/>
        </w:rPr>
        <w:t>学分</w:t>
      </w:r>
      <w:r w:rsidRPr="00CC05C8">
        <w:rPr>
          <w:rFonts w:ascii="黑体" w:eastAsia="黑体"/>
          <w:bCs/>
          <w:sz w:val="24"/>
        </w:rPr>
        <w:t>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530667" w:rsidRPr="00CC05C8" w:rsidTr="006458B1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课程</w:t>
            </w:r>
            <w:r w:rsidR="009F1F91" w:rsidRPr="00CC05C8">
              <w:rPr>
                <w:rFonts w:ascii="宋体" w:hAnsi="宋体" w:hint="eastAsia"/>
                <w:b/>
                <w:sz w:val="18"/>
              </w:rPr>
              <w:t>设置</w:t>
            </w:r>
            <w:r w:rsidRPr="00CC05C8">
              <w:rPr>
                <w:rFonts w:ascii="宋体" w:hAnsi="宋体" w:hint="eastAsia"/>
                <w:b/>
                <w:sz w:val="18"/>
              </w:rPr>
              <w:t>清单</w:t>
            </w:r>
          </w:p>
        </w:tc>
        <w:tc>
          <w:tcPr>
            <w:tcW w:w="7092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 w:hint="eastAsia"/>
                <w:sz w:val="18"/>
              </w:rPr>
              <w:t>详见《河北大学</w:t>
            </w:r>
            <w:r w:rsidR="000B45C6" w:rsidRPr="00CC05C8">
              <w:rPr>
                <w:rFonts w:ascii="宋体" w:hAnsi="宋体" w:hint="eastAsia"/>
                <w:sz w:val="18"/>
              </w:rPr>
              <w:t>本科专业</w:t>
            </w:r>
            <w:r w:rsidRPr="00CC05C8">
              <w:rPr>
                <w:rFonts w:ascii="宋体" w:hAnsi="宋体" w:hint="eastAsia"/>
                <w:sz w:val="18"/>
              </w:rPr>
              <w:t>通识教育课程（通识通选课）一览表》。</w:t>
            </w:r>
          </w:p>
        </w:tc>
      </w:tr>
      <w:tr w:rsidR="00530667" w:rsidRPr="00CC05C8" w:rsidTr="007058EE">
        <w:trPr>
          <w:trHeight w:val="567"/>
          <w:jc w:val="center"/>
        </w:trPr>
        <w:tc>
          <w:tcPr>
            <w:tcW w:w="1980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2C677E" w:rsidRPr="00CC05C8" w:rsidRDefault="002C677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 w:hint="eastAsia"/>
                <w:sz w:val="18"/>
              </w:rPr>
              <w:t>1</w:t>
            </w:r>
            <w:r w:rsidRPr="00CC05C8">
              <w:rPr>
                <w:rFonts w:ascii="宋体" w:hAnsi="宋体"/>
                <w:sz w:val="18"/>
              </w:rPr>
              <w:t>.</w:t>
            </w:r>
            <w:r w:rsidRPr="00CC05C8">
              <w:rPr>
                <w:rFonts w:ascii="宋体" w:hAnsi="宋体" w:hint="eastAsia"/>
                <w:sz w:val="18"/>
              </w:rPr>
              <w:t>建议修读《大学生心理健康教育》</w:t>
            </w:r>
            <w:r w:rsidR="00E25FFF" w:rsidRPr="00CC05C8">
              <w:rPr>
                <w:rFonts w:ascii="宋体" w:hAnsi="宋体" w:hint="eastAsia"/>
                <w:sz w:val="18"/>
              </w:rPr>
              <w:t>；</w:t>
            </w:r>
          </w:p>
          <w:p w:rsidR="00E25FFF" w:rsidRPr="00CC05C8" w:rsidRDefault="007058EE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/>
                <w:sz w:val="18"/>
              </w:rPr>
              <w:t>2</w:t>
            </w:r>
            <w:r w:rsidR="00E25FFF" w:rsidRPr="00CC05C8">
              <w:rPr>
                <w:rFonts w:ascii="宋体" w:hAnsi="宋体"/>
                <w:sz w:val="18"/>
              </w:rPr>
              <w:t>.</w:t>
            </w:r>
            <w:r w:rsidR="00E25FFF" w:rsidRPr="00CC05C8">
              <w:rPr>
                <w:rFonts w:ascii="宋体" w:hAnsi="宋体" w:hint="eastAsia"/>
                <w:sz w:val="18"/>
              </w:rPr>
              <w:t>建议根据兴趣修读通识教育网络课程（T</w:t>
            </w:r>
            <w:r w:rsidR="00E25FFF" w:rsidRPr="00CC05C8">
              <w:rPr>
                <w:rFonts w:ascii="宋体" w:hAnsi="宋体"/>
                <w:sz w:val="18"/>
              </w:rPr>
              <w:t>W</w:t>
            </w:r>
            <w:r w:rsidR="00E25FFF" w:rsidRPr="00CC05C8"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530667" w:rsidRPr="00CC05C8" w:rsidTr="00D2165D">
        <w:trPr>
          <w:trHeight w:val="454"/>
          <w:jc w:val="center"/>
        </w:trPr>
        <w:tc>
          <w:tcPr>
            <w:tcW w:w="1980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530667" w:rsidRPr="00CC05C8" w:rsidRDefault="00530667" w:rsidP="002C677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 w:rsidRPr="00CC05C8">
              <w:rPr>
                <w:rFonts w:ascii="宋体" w:hAnsi="宋体" w:hint="eastAsia"/>
                <w:sz w:val="18"/>
              </w:rPr>
              <w:t>根据专业认证要求，</w:t>
            </w:r>
            <w:r w:rsidR="00626064" w:rsidRPr="00CC05C8">
              <w:rPr>
                <w:rFonts w:ascii="宋体" w:hAnsi="宋体" w:hint="eastAsia"/>
                <w:sz w:val="18"/>
              </w:rPr>
              <w:t>要求修读社会与行为科学类课程，建议修读人文科学与艺术类、职业与就业创业类课程。</w:t>
            </w: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（二）学科基础课程（共修读44学分，其中实践实验环节修读0学分）</w:t>
      </w:r>
    </w:p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1.学科核心课（共修读32学分，其中实践实验环节修读0学分）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91D</w:t>
            </w:r>
            <w:r w:rsidRPr="00CC05C8">
              <w:rPr>
                <w:rFonts w:ascii="宋体" w:hAnsi="宋体"/>
                <w:sz w:val="18"/>
                <w:szCs w:val="18"/>
              </w:rPr>
              <w:t>FC00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(Calculus 1)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DFC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(Calculus 2)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  <w:p w:rsidR="00CC372C" w:rsidRPr="00CC05C8" w:rsidRDefault="00CC372C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(Linear Algebra)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  <w:p w:rsidR="00CC372C" w:rsidRPr="00CC05C8" w:rsidRDefault="00CC372C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College Mathematics B (Probability Theory and Mathematical Statistics)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4405B3" w:rsidRPr="00CC05C8" w:rsidRDefault="004405B3" w:rsidP="00CC372C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04DFC00001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管理学</w:t>
            </w:r>
          </w:p>
          <w:p w:rsidR="004405B3" w:rsidRPr="00CC05C8" w:rsidRDefault="004405B3" w:rsidP="004405B3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04DFC00002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Fundamental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Accounting Principles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4405B3" w:rsidRPr="00CC05C8" w:rsidRDefault="004405B3" w:rsidP="004405B3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04DFC00011</w:t>
            </w:r>
          </w:p>
        </w:tc>
        <w:tc>
          <w:tcPr>
            <w:tcW w:w="4535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  <w:p w:rsidR="004405B3" w:rsidRPr="00CC05C8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20"/>
              </w:rPr>
              <w:t>Marketing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544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544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/>
          <w:bCs/>
          <w:sz w:val="24"/>
        </w:rPr>
        <w:t>2</w:t>
      </w:r>
      <w:r w:rsidRPr="00CC05C8">
        <w:rPr>
          <w:rFonts w:ascii="黑体" w:eastAsia="黑体" w:hint="eastAsia"/>
          <w:bCs/>
          <w:sz w:val="24"/>
        </w:rPr>
        <w:t>.学科拓展课（最低修读12学分，其中实践实验环节最低修读0学分）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04DFC00404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战略管理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Strategic Management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04DFC00006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组织行为学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Organizational Behavior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04DFC00013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经济法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Economic Law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0</w:t>
            </w:r>
            <w:r w:rsidRPr="00CC05C8">
              <w:rPr>
                <w:rFonts w:ascii="宋体" w:hAnsi="宋体"/>
                <w:sz w:val="18"/>
                <w:szCs w:val="18"/>
              </w:rPr>
              <w:t>4DFC00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401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管理信息系统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Management Information Systems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04DFC00008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计量经济学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Econometrics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04DFC00402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货币金融学</w:t>
            </w:r>
          </w:p>
          <w:p w:rsidR="00E85A32" w:rsidRPr="00CC05C8" w:rsidRDefault="00E85A32" w:rsidP="00E85A32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Monetary Finance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4405B3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4405B3" w:rsidRPr="00CC05C8" w:rsidRDefault="004405B3" w:rsidP="004405B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04DFC00403</w:t>
            </w:r>
          </w:p>
        </w:tc>
        <w:tc>
          <w:tcPr>
            <w:tcW w:w="4535" w:type="dxa"/>
            <w:vAlign w:val="center"/>
          </w:tcPr>
          <w:p w:rsidR="004405B3" w:rsidRDefault="004405B3" w:rsidP="00CC372C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财政与税收</w:t>
            </w:r>
          </w:p>
          <w:p w:rsidR="00E85A32" w:rsidRPr="00CC05C8" w:rsidRDefault="00581D33" w:rsidP="00581D33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581D33">
              <w:rPr>
                <w:rFonts w:ascii="宋体"/>
                <w:sz w:val="18"/>
                <w:szCs w:val="18"/>
              </w:rPr>
              <w:t>Public Finance and Taxation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05B3" w:rsidRPr="00CC05C8" w:rsidRDefault="004405B3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（三）专业</w:t>
      </w:r>
      <w:r w:rsidRPr="00CC05C8">
        <w:rPr>
          <w:rFonts w:ascii="黑体" w:eastAsia="黑体"/>
          <w:bCs/>
          <w:sz w:val="24"/>
        </w:rPr>
        <w:t>发展课程（</w:t>
      </w:r>
      <w:r w:rsidRPr="00CC05C8">
        <w:rPr>
          <w:rFonts w:ascii="黑体" w:eastAsia="黑体" w:hint="eastAsia"/>
          <w:bCs/>
          <w:sz w:val="24"/>
        </w:rPr>
        <w:t>共修读58学分，其中实践实验环节修读20学分</w:t>
      </w:r>
      <w:r w:rsidRPr="00CC05C8">
        <w:rPr>
          <w:rFonts w:ascii="黑体" w:eastAsia="黑体"/>
          <w:bCs/>
          <w:sz w:val="24"/>
        </w:rPr>
        <w:t>）</w:t>
      </w:r>
    </w:p>
    <w:p w:rsidR="00CC372C" w:rsidRPr="00CC05C8" w:rsidRDefault="00CC372C" w:rsidP="00CC372C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/>
          <w:bCs/>
          <w:sz w:val="24"/>
        </w:rPr>
        <w:t>1</w:t>
      </w:r>
      <w:r w:rsidRPr="00CC05C8">
        <w:rPr>
          <w:rFonts w:ascii="黑体" w:eastAsia="黑体" w:hint="eastAsia"/>
          <w:bCs/>
          <w:sz w:val="24"/>
        </w:rPr>
        <w:t>.专业核心课</w:t>
      </w:r>
      <w:r w:rsidRPr="00CC05C8">
        <w:rPr>
          <w:rFonts w:ascii="黑体" w:eastAsia="黑体"/>
          <w:bCs/>
          <w:sz w:val="24"/>
        </w:rPr>
        <w:t>（</w:t>
      </w:r>
      <w:r w:rsidRPr="00CC05C8">
        <w:rPr>
          <w:rFonts w:ascii="黑体" w:eastAsia="黑体" w:hint="eastAsia"/>
          <w:bCs/>
          <w:sz w:val="24"/>
        </w:rPr>
        <w:t>共修读32学分，其中实践实验环节修读12学分</w:t>
      </w:r>
      <w:r w:rsidRPr="00CC05C8"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D97DAB" w:rsidP="00F427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</w:t>
            </w:r>
            <w:r w:rsidR="0030122A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F427AB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Intermediate Financial Accounting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04SDC03002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Cost Accounting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04SDC03003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Management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04SDC03004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Management Accounting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A376C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</w:t>
            </w:r>
            <w:r w:rsidR="00861CAF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A376C9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861CAF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  <w:p w:rsidR="00D97DAB" w:rsidRPr="00CC05C8" w:rsidRDefault="00D97DAB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Advanced Financial Accounting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D97D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</w:t>
            </w:r>
            <w:r w:rsidR="00CE0886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352D1D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  <w:p w:rsidR="00BA65AB" w:rsidRPr="00CC05C8" w:rsidRDefault="00BA65AB" w:rsidP="00352D1D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Term Paper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CE08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</w:t>
            </w:r>
            <w:r w:rsidR="00CE0886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352D1D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352D1D" w:rsidRPr="00CC05C8" w:rsidRDefault="00352D1D" w:rsidP="00F635AD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D97DAB" w:rsidRPr="00CC05C8" w:rsidTr="00D97DAB">
        <w:trPr>
          <w:trHeight w:val="510"/>
          <w:jc w:val="center"/>
        </w:trPr>
        <w:tc>
          <w:tcPr>
            <w:tcW w:w="1134" w:type="dxa"/>
            <w:vAlign w:val="center"/>
          </w:tcPr>
          <w:p w:rsidR="00D97DAB" w:rsidRPr="00CC05C8" w:rsidRDefault="00D97DAB" w:rsidP="00CE08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</w:t>
            </w:r>
            <w:r w:rsidR="00CE0886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D97DAB" w:rsidRPr="00CC05C8" w:rsidRDefault="00D97DAB" w:rsidP="00352D1D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  <w:p w:rsidR="00D97DAB" w:rsidRPr="00CC05C8" w:rsidRDefault="00D97DAB" w:rsidP="00352D1D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Graduation Practice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:rsidR="00D97DAB" w:rsidRPr="00CC05C8" w:rsidRDefault="00D97DAB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340/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340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/>
          <w:bCs/>
          <w:sz w:val="24"/>
        </w:rPr>
        <w:t>2</w:t>
      </w:r>
      <w:r w:rsidRPr="00CC05C8">
        <w:rPr>
          <w:rFonts w:ascii="黑体" w:eastAsia="黑体" w:hint="eastAsia"/>
          <w:bCs/>
          <w:sz w:val="24"/>
        </w:rPr>
        <w:t>.专业拓展</w:t>
      </w:r>
      <w:r w:rsidRPr="00CC05C8">
        <w:rPr>
          <w:rFonts w:ascii="黑体" w:eastAsia="黑体"/>
          <w:bCs/>
          <w:sz w:val="24"/>
        </w:rPr>
        <w:t>课（</w:t>
      </w:r>
      <w:r w:rsidRPr="00CC05C8">
        <w:rPr>
          <w:rFonts w:ascii="黑体" w:eastAsia="黑体" w:hint="eastAsia"/>
          <w:bCs/>
          <w:sz w:val="24"/>
        </w:rPr>
        <w:t>最低修读26学分，其中实践实验环节最低修读8学分</w:t>
      </w:r>
      <w:r w:rsidRPr="00CC05C8">
        <w:rPr>
          <w:rFonts w:ascii="黑体" w:eastAsia="黑体"/>
          <w:bCs/>
          <w:sz w:val="24"/>
        </w:rPr>
        <w:t>）</w:t>
      </w:r>
    </w:p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（1）学术研究方向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861CAF" w:rsidP="00606D7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606D72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审计学A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630B0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630B0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财务报表分析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Statement Analysis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税务会计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Tax Accounting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Government and Nonprofit Organization Accounting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EF541E" w:rsidP="00861CAF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04SDC004</w:t>
            </w:r>
            <w:r w:rsidR="00861CAF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会计研究方法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 Research Methods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F635AD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</w:p>
          <w:p w:rsidR="00F635AD" w:rsidRPr="00CC05C8" w:rsidRDefault="0030122A" w:rsidP="00F635AD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 xml:space="preserve">Accounting for Financial </w:t>
            </w:r>
            <w:r w:rsidR="00F635AD" w:rsidRPr="00CC05C8">
              <w:rPr>
                <w:rFonts w:ascii="宋体" w:hint="eastAsia"/>
                <w:sz w:val="18"/>
                <w:szCs w:val="18"/>
              </w:rPr>
              <w:t>Enterprises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535" w:type="dxa"/>
            <w:vAlign w:val="center"/>
          </w:tcPr>
          <w:p w:rsidR="0030122A" w:rsidRPr="00CC05C8" w:rsidRDefault="0030122A" w:rsidP="0030122A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会计专题</w:t>
            </w:r>
          </w:p>
          <w:p w:rsidR="00CE0886" w:rsidRPr="00CC05C8" w:rsidRDefault="0030122A" w:rsidP="0030122A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</w:t>
            </w:r>
            <w:r w:rsidRPr="00CC05C8">
              <w:rPr>
                <w:rFonts w:ascii="宋体"/>
                <w:sz w:val="18"/>
                <w:szCs w:val="18"/>
              </w:rPr>
              <w:t>Subject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861CAF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会计法规与职业道德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 Regulations and Professional Ethics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CE0886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04SDC03009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国际会计准则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International Accounting Standards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资产评估</w:t>
            </w:r>
          </w:p>
          <w:p w:rsidR="00A77ECE" w:rsidRPr="00CC05C8" w:rsidRDefault="00A77ECE" w:rsidP="00A77ECE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Assets Valuation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408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C372C" w:rsidRPr="00CC05C8" w:rsidRDefault="00CC372C" w:rsidP="00CC372C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（2）就业创业方向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C372C" w:rsidRPr="00CC05C8" w:rsidTr="00CC372C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C372C" w:rsidRPr="00CC05C8" w:rsidTr="00CC372C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C372C" w:rsidRPr="00CC05C8" w:rsidRDefault="00CC372C" w:rsidP="00CC372C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C372C" w:rsidRPr="00CC05C8" w:rsidRDefault="00CC372C" w:rsidP="00CC372C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审计实训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 Practice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会计与财务实验课（理论）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Experiments(Theory)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会计与财务实验课（上机）</w:t>
            </w:r>
          </w:p>
          <w:p w:rsidR="00CE0886" w:rsidRPr="00CC05C8" w:rsidRDefault="00CE0886" w:rsidP="00CC372C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Experiments（Online）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财务综合模拟实训</w:t>
            </w:r>
          </w:p>
          <w:p w:rsidR="007C4CD8" w:rsidRPr="00CC05C8" w:rsidRDefault="00660D20" w:rsidP="007C4CD8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521B1C">
              <w:rPr>
                <w:rFonts w:ascii="宋体"/>
                <w:sz w:val="18"/>
                <w:szCs w:val="18"/>
              </w:rPr>
              <w:t xml:space="preserve">Financial Comprehensive </w:t>
            </w:r>
            <w:r>
              <w:rPr>
                <w:rFonts w:ascii="宋体"/>
                <w:sz w:val="18"/>
                <w:szCs w:val="18"/>
              </w:rPr>
              <w:t>S</w:t>
            </w:r>
            <w:r w:rsidRPr="00521B1C">
              <w:rPr>
                <w:rFonts w:ascii="宋体"/>
                <w:sz w:val="18"/>
                <w:szCs w:val="18"/>
              </w:rPr>
              <w:t xml:space="preserve">imulation </w:t>
            </w:r>
            <w:r>
              <w:rPr>
                <w:rFonts w:ascii="宋体"/>
                <w:sz w:val="18"/>
                <w:szCs w:val="18"/>
              </w:rPr>
              <w:t>T</w:t>
            </w:r>
            <w:r w:rsidRPr="00521B1C">
              <w:rPr>
                <w:rFonts w:ascii="宋体"/>
                <w:sz w:val="18"/>
                <w:szCs w:val="18"/>
              </w:rPr>
              <w:t>raining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</w:t>
            </w:r>
          </w:p>
          <w:p w:rsidR="007C4CD8" w:rsidRPr="00CC05C8" w:rsidRDefault="007C4CD8" w:rsidP="007C4CD8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Application of Excel in Finance and Accounting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专业调研</w:t>
            </w:r>
          </w:p>
          <w:p w:rsidR="002975C0" w:rsidRPr="00CC05C8" w:rsidRDefault="002975C0" w:rsidP="002975C0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Professional Research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财务共享中心应用实践</w:t>
            </w:r>
          </w:p>
          <w:p w:rsidR="00A77ECE" w:rsidRPr="00CC05C8" w:rsidRDefault="00A77ECE" w:rsidP="00A77ECE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Application Practice of Financial Sharing Center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统计分析软件</w:t>
            </w:r>
          </w:p>
          <w:p w:rsidR="007C4CD8" w:rsidRPr="00CC05C8" w:rsidRDefault="007C4CD8" w:rsidP="007C4CD8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Statistical Analysis Software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税收筹划</w:t>
            </w:r>
          </w:p>
          <w:p w:rsidR="00A942E9" w:rsidRPr="00CC05C8" w:rsidRDefault="00A942E9" w:rsidP="00A942E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Tax Planning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E0886" w:rsidRPr="00CC05C8" w:rsidTr="00CE0886">
        <w:trPr>
          <w:trHeight w:val="510"/>
          <w:jc w:val="center"/>
        </w:trPr>
        <w:tc>
          <w:tcPr>
            <w:tcW w:w="1134" w:type="dxa"/>
            <w:vAlign w:val="center"/>
          </w:tcPr>
          <w:p w:rsidR="00CE0886" w:rsidRPr="00CC05C8" w:rsidRDefault="00CC05C8" w:rsidP="00EF541E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EF541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 w:rsidR="00CE0886" w:rsidRPr="00CC05C8" w:rsidRDefault="00CE0886" w:rsidP="00CC372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证券投资理论与实务</w:t>
            </w:r>
          </w:p>
          <w:p w:rsidR="00A942E9" w:rsidRPr="00CC05C8" w:rsidRDefault="00A942E9" w:rsidP="00A942E9">
            <w:pPr>
              <w:snapToGrid w:val="0"/>
              <w:ind w:leftChars="-50" w:left="-105" w:rightChars="-50" w:right="-105" w:firstLineChars="52" w:firstLine="9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Securities Investments Theory and Practice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E0886" w:rsidRPr="00CC05C8" w:rsidRDefault="00CE0886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C372C" w:rsidRPr="00CC05C8" w:rsidTr="00CC372C">
        <w:trPr>
          <w:trHeight w:val="510"/>
          <w:jc w:val="center"/>
        </w:trPr>
        <w:tc>
          <w:tcPr>
            <w:tcW w:w="1134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C372C" w:rsidRPr="00CC05C8" w:rsidRDefault="00CC372C" w:rsidP="00CC37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357/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238/</w:t>
            </w:r>
          </w:p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CC372C" w:rsidRPr="00CC05C8" w:rsidRDefault="00CC372C" w:rsidP="00CC372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E0886" w:rsidRPr="00CC05C8" w:rsidRDefault="00CE0886" w:rsidP="00CE0886">
      <w:pPr>
        <w:snapToGrid w:val="0"/>
        <w:jc w:val="left"/>
        <w:rPr>
          <w:rFonts w:ascii="宋体" w:hAnsi="宋体"/>
          <w:sz w:val="18"/>
          <w:szCs w:val="18"/>
        </w:rPr>
      </w:pPr>
      <w:r w:rsidRPr="00CC05C8">
        <w:rPr>
          <w:rFonts w:ascii="宋体" w:hAnsi="宋体" w:hint="eastAsia"/>
          <w:sz w:val="18"/>
          <w:szCs w:val="18"/>
        </w:rPr>
        <w:t>注：审计学与审计实训需同时修读，ERP会计与财务实验课的理论与上机需同时修读。</w:t>
      </w:r>
    </w:p>
    <w:p w:rsidR="00530667" w:rsidRPr="00CC05C8" w:rsidRDefault="006777A9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A23796" w:rsidRPr="00CC05C8" w:rsidTr="00A2379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CC05C8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23796" w:rsidRPr="00CC05C8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23796" w:rsidRPr="00CC05C8" w:rsidRDefault="004876AE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CC05C8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23796" w:rsidRPr="00CC05C8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CC05C8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23796" w:rsidRPr="00CC05C8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3402" w:type="dxa"/>
            <w:vAlign w:val="center"/>
          </w:tcPr>
          <w:p w:rsidR="003875B3" w:rsidRPr="00CC05C8" w:rsidRDefault="003875B3" w:rsidP="00A2514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  <w:p w:rsidR="003875B3" w:rsidRPr="00CC05C8" w:rsidRDefault="003875B3" w:rsidP="00A25146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Microeconomics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04DFC00002</w:t>
            </w:r>
          </w:p>
        </w:tc>
        <w:tc>
          <w:tcPr>
            <w:tcW w:w="3402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Fundamental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Accounting Principles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3402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统计学</w:t>
            </w:r>
          </w:p>
          <w:p w:rsidR="003875B3" w:rsidRPr="00CC05C8" w:rsidRDefault="003875B3" w:rsidP="00A25146">
            <w:pPr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3875B3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04DFC00013</w:t>
            </w:r>
          </w:p>
        </w:tc>
        <w:tc>
          <w:tcPr>
            <w:tcW w:w="3402" w:type="dxa"/>
            <w:vAlign w:val="center"/>
          </w:tcPr>
          <w:p w:rsidR="003875B3" w:rsidRDefault="003875B3" w:rsidP="00A25146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经济法</w:t>
            </w:r>
          </w:p>
          <w:p w:rsidR="003875B3" w:rsidRPr="00CC05C8" w:rsidRDefault="003875B3" w:rsidP="00A25146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E85A32">
              <w:rPr>
                <w:rFonts w:ascii="宋体"/>
                <w:sz w:val="18"/>
                <w:szCs w:val="18"/>
              </w:rPr>
              <w:t>Economic Law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3875B3" w:rsidRPr="00CC05C8" w:rsidRDefault="003875B3" w:rsidP="00A2514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Intermediate Financial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04SDC03002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Cost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04SDC03003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Management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B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04SDC03004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Management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Advanced Financial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审计学A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A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财务报表分析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Financial Statement Analysis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税务会计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Tax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Government and Nonprofit Organization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会计研究方法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 Research Methods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09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18"/>
              </w:rPr>
              <w:t>Accounting for Financial Enterprises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会计专题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Accounting</w:t>
            </w:r>
            <w:r w:rsidRPr="00CC05C8">
              <w:rPr>
                <w:rFonts w:ascii="宋体" w:hint="eastAsia"/>
                <w:sz w:val="18"/>
                <w:szCs w:val="18"/>
              </w:rPr>
              <w:t xml:space="preserve"> </w:t>
            </w:r>
            <w:r w:rsidRPr="00CC05C8">
              <w:rPr>
                <w:rFonts w:ascii="宋体"/>
                <w:sz w:val="18"/>
                <w:szCs w:val="18"/>
              </w:rPr>
              <w:t>Subject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审计实训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Audit Practice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会计与财务实验课（理论）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Experiments(Theory)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会计与财务实验课（上机）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ERP Accounting and Financial Experiments（Online）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财务综合模拟实训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/>
                <w:sz w:val="18"/>
                <w:szCs w:val="18"/>
              </w:rPr>
            </w:pPr>
            <w:r w:rsidRPr="00521B1C">
              <w:rPr>
                <w:rFonts w:ascii="宋体"/>
                <w:sz w:val="18"/>
                <w:szCs w:val="18"/>
              </w:rPr>
              <w:t xml:space="preserve">Financial Comprehensive </w:t>
            </w:r>
            <w:r>
              <w:rPr>
                <w:rFonts w:ascii="宋体"/>
                <w:sz w:val="18"/>
                <w:szCs w:val="18"/>
              </w:rPr>
              <w:t>S</w:t>
            </w:r>
            <w:r w:rsidRPr="00521B1C">
              <w:rPr>
                <w:rFonts w:ascii="宋体"/>
                <w:sz w:val="18"/>
                <w:szCs w:val="18"/>
              </w:rPr>
              <w:t xml:space="preserve">imulation </w:t>
            </w:r>
            <w:r>
              <w:rPr>
                <w:rFonts w:ascii="宋体"/>
                <w:sz w:val="18"/>
                <w:szCs w:val="18"/>
              </w:rPr>
              <w:t>T</w:t>
            </w:r>
            <w:r w:rsidRPr="00521B1C">
              <w:rPr>
                <w:rFonts w:ascii="宋体"/>
                <w:sz w:val="18"/>
                <w:szCs w:val="18"/>
              </w:rPr>
              <w:t>raining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102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</w:t>
            </w:r>
          </w:p>
          <w:p w:rsidR="006777A9" w:rsidRPr="00CC05C8" w:rsidRDefault="006777A9" w:rsidP="006777A9">
            <w:pPr>
              <w:snapToGrid w:val="0"/>
              <w:ind w:leftChars="-7" w:left="-15" w:rightChars="-50" w:right="-105" w:firstLineChars="2" w:firstLine="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Application of Excel in Finance and Accounting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/>
                <w:kern w:val="0"/>
                <w:sz w:val="18"/>
                <w:szCs w:val="18"/>
              </w:rPr>
              <w:t>专业调研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Professional Research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6777A9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6777A9" w:rsidRPr="00CC05C8" w:rsidRDefault="006777A9" w:rsidP="00700590">
            <w:pPr>
              <w:jc w:val="center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70059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:rsidR="006777A9" w:rsidRPr="00CC05C8" w:rsidRDefault="006777A9" w:rsidP="006777A9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统计分析软件</w:t>
            </w:r>
          </w:p>
          <w:p w:rsidR="006777A9" w:rsidRPr="00CC05C8" w:rsidRDefault="006777A9" w:rsidP="006777A9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/>
                <w:sz w:val="18"/>
                <w:szCs w:val="18"/>
              </w:rPr>
              <w:t>Statistical Analysis Software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777A9" w:rsidRPr="00CC05C8" w:rsidRDefault="003875B3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6777A9" w:rsidRPr="00CC05C8" w:rsidRDefault="006777A9" w:rsidP="006777A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A23796" w:rsidRPr="00CC05C8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A23796" w:rsidRPr="00CC05C8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23796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567" w:type="dxa"/>
            <w:vAlign w:val="center"/>
          </w:tcPr>
          <w:p w:rsidR="00A23796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1088/</w:t>
            </w:r>
          </w:p>
          <w:p w:rsidR="003875B3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23796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884</w:t>
            </w:r>
          </w:p>
        </w:tc>
        <w:tc>
          <w:tcPr>
            <w:tcW w:w="567" w:type="dxa"/>
            <w:vAlign w:val="center"/>
          </w:tcPr>
          <w:p w:rsidR="00A23796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204/</w:t>
            </w:r>
          </w:p>
          <w:p w:rsidR="003875B3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2周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3796" w:rsidRPr="00CC05C8" w:rsidRDefault="003875B3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A23796" w:rsidRPr="00CC05C8" w:rsidRDefault="00A23796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/>
                <w:sz w:val="18"/>
                <w:szCs w:val="20"/>
              </w:rPr>
              <w:t>60</w:t>
            </w:r>
          </w:p>
        </w:tc>
      </w:tr>
    </w:tbl>
    <w:p w:rsidR="00530667" w:rsidRPr="00CC05C8" w:rsidRDefault="00530667">
      <w:pPr>
        <w:widowControl/>
        <w:jc w:val="left"/>
        <w:rPr>
          <w:rFonts w:ascii="黑体" w:eastAsia="黑体"/>
          <w:bCs/>
          <w:sz w:val="24"/>
        </w:rPr>
      </w:pPr>
    </w:p>
    <w:p w:rsidR="006955D9" w:rsidRPr="00CC05C8" w:rsidRDefault="006955D9">
      <w:pPr>
        <w:widowControl/>
        <w:jc w:val="left"/>
        <w:rPr>
          <w:rFonts w:ascii="黑体" w:eastAsia="黑体"/>
          <w:bCs/>
          <w:sz w:val="24"/>
        </w:rPr>
      </w:pPr>
    </w:p>
    <w:p w:rsidR="00F87461" w:rsidRPr="00CC05C8" w:rsidRDefault="00F87461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F87461" w:rsidRPr="00CC05C8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9F124F" w:rsidRPr="00CC05C8" w:rsidRDefault="009F124F" w:rsidP="009F124F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f3"/>
        <w:tblW w:w="14120" w:type="dxa"/>
        <w:jc w:val="center"/>
        <w:tblLook w:val="04A0"/>
      </w:tblPr>
      <w:tblGrid>
        <w:gridCol w:w="567"/>
        <w:gridCol w:w="2268"/>
        <w:gridCol w:w="2752"/>
        <w:gridCol w:w="2835"/>
        <w:gridCol w:w="2835"/>
        <w:gridCol w:w="2863"/>
      </w:tblGrid>
      <w:tr w:rsidR="001E65D6" w:rsidRPr="00CC05C8" w:rsidTr="00BA4BF2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E65D6" w:rsidRPr="00CC05C8" w:rsidRDefault="00204104" w:rsidP="00204104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204104" w:rsidRPr="00CC05C8" w:rsidRDefault="0020410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4104" w:rsidRPr="00CC05C8" w:rsidRDefault="00204104" w:rsidP="0020410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285" w:type="dxa"/>
            <w:gridSpan w:val="4"/>
            <w:vAlign w:val="center"/>
          </w:tcPr>
          <w:p w:rsidR="001E65D6" w:rsidRPr="00CC05C8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本专业旨在培养具备管理学、经济学和会计学等方面的基础知识和能力，能够在企业、事业单位和政府部门从事会计及相关工作的高素质应用型、复合型、外向型和创新型专门人才。</w:t>
            </w:r>
          </w:p>
        </w:tc>
      </w:tr>
      <w:tr w:rsidR="00BA4BF2" w:rsidRPr="00CC05C8" w:rsidTr="00BA4BF2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7F6FA1" w:rsidRPr="00CC05C8">
              <w:rPr>
                <w:rFonts w:ascii="宋体" w:hAnsi="宋体"/>
                <w:bCs/>
                <w:szCs w:val="21"/>
              </w:rPr>
              <w:t>形成会计专业能力框架，具备会计业务处理和会计事务管理等实践能力；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7F6FA1" w:rsidRPr="00CC05C8">
              <w:rPr>
                <w:rFonts w:ascii="宋体" w:hAnsi="宋体"/>
                <w:bCs/>
                <w:szCs w:val="21"/>
              </w:rPr>
              <w:t>将跨学科、跨专业知识融会贯通，培养学生多学科交融的知识视野和思维素质；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掌握国际前沿的学科理论知识与方法，了</w:t>
            </w:r>
            <w:r w:rsidR="00867DCB" w:rsidRPr="00CC05C8">
              <w:rPr>
                <w:rFonts w:ascii="宋体" w:hAnsi="宋体" w:hint="eastAsia"/>
                <w:bCs/>
                <w:szCs w:val="21"/>
              </w:rPr>
              <w:t>解国际经贸规则及会计准则，具有国际视野、跨文化沟通能力和国际竞争力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；</w:t>
            </w: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="007F6FA1" w:rsidRPr="00CC05C8">
              <w:rPr>
                <w:rFonts w:ascii="宋体" w:hAnsi="宋体" w:hint="eastAsia"/>
                <w:bCs/>
                <w:szCs w:val="21"/>
              </w:rPr>
              <w:t>通过初步的学术训练，具有一定的学术研究能力，或社会实践中的创新意识和创新能力。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掌握管理学和经济学等学科知识，建立一个良好的、基础扎实的知识背景；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掌握包括基本理论、方法和技能在内的会计专门知识，了解本学科的理论前沿和发展动态，熟悉国内外与会计有关的法规制度和国际惯例；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备文学、社会学、心理学、历史学、政治学、伦理学、哲学和艺术学等方面的人文社会科学知识，学习思想政治理论知识，掌握并运用高等数学、统计学、外语和计算机等方面的知识技能，以及适当的工程技术和信息技术知识。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能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熟练掌握定性和定量分析方法，准确地陈述和处理会计事项，撰写会计工作报告和财务分析报告，养成职业判断能力，提升专业水准，通过敏锐的洞察力对信息进行恰当分析，为决策支持和风险管理提出合理建议；</w:t>
            </w:r>
          </w:p>
        </w:tc>
        <w:tc>
          <w:tcPr>
            <w:tcW w:w="2752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知识与信息的获取能力、人际交往与沟通能力，以及自主学习、终身学习和持续创新的能力；</w:t>
            </w:r>
          </w:p>
        </w:tc>
        <w:tc>
          <w:tcPr>
            <w:tcW w:w="2752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具有良好的人际关系和团队精神，较强的语言与文字沟通能力，文献检索和资料查询等信息获取能力，较强的学习提高和知识转化与应用能力，能够理论联系实际，不断探索理论与实践的创新。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素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树立社会主义核心价值观，具有良好的道德修养和社会责任感、积极向上的人生理想，符合社会进步要求的价值观念和应有的爱国主义情怀，注重人文素养，树立法制观念、公民意识和科学态度；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CC05C8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具备会计专门知识和技能，具有创新意识以及分析和解决相关问题的基本能力，坚持职业操守和道德规范，具有事业心、责任感和严谨的工作态度，以及遵纪守法、诚实守信和勇于奉献的精神；</w:t>
            </w:r>
          </w:p>
        </w:tc>
        <w:tc>
          <w:tcPr>
            <w:tcW w:w="2752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8D737F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A4BF2" w:rsidRPr="00CC05C8" w:rsidTr="00BA4BF2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387EBC" w:rsidRPr="00CC05C8">
              <w:rPr>
                <w:rFonts w:ascii="宋体" w:hAnsi="宋体" w:hint="eastAsia"/>
                <w:bCs/>
                <w:szCs w:val="21"/>
              </w:rPr>
              <w:t>具有健康的体魄和心理素质，正确认识自然规律和社会发展规律，正确处理人与自然和谐发展关系以及社会人际关系。</w:t>
            </w:r>
          </w:p>
        </w:tc>
        <w:tc>
          <w:tcPr>
            <w:tcW w:w="2752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835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3" w:type="dxa"/>
            <w:vAlign w:val="center"/>
          </w:tcPr>
          <w:p w:rsidR="00BA4BF2" w:rsidRPr="00CC05C8" w:rsidRDefault="00BA4BF2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C57ECA" w:rsidRPr="00CC05C8" w:rsidRDefault="00530667" w:rsidP="00387EBC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lastRenderedPageBreak/>
        <w:t>十</w:t>
      </w:r>
      <w:r w:rsidR="009F124F" w:rsidRPr="00CC05C8">
        <w:rPr>
          <w:rFonts w:ascii="黑体" w:eastAsia="黑体" w:hint="eastAsia"/>
          <w:bCs/>
          <w:sz w:val="24"/>
        </w:rPr>
        <w:t>二</w:t>
      </w:r>
      <w:r w:rsidR="00E3628C" w:rsidRPr="00CC05C8">
        <w:rPr>
          <w:rFonts w:ascii="黑体" w:eastAsia="黑体" w:hint="eastAsia"/>
          <w:bCs/>
          <w:sz w:val="24"/>
        </w:rPr>
        <w:t>、</w:t>
      </w:r>
      <w:r w:rsidR="00A87532" w:rsidRPr="00CC05C8">
        <w:rPr>
          <w:rFonts w:ascii="黑体" w:eastAsia="黑体" w:hint="eastAsia"/>
          <w:bCs/>
          <w:sz w:val="24"/>
        </w:rPr>
        <w:t>课程体系</w:t>
      </w:r>
      <w:r w:rsidR="00DC1329" w:rsidRPr="00CC05C8">
        <w:rPr>
          <w:rFonts w:ascii="黑体" w:eastAsia="黑体" w:hint="eastAsia"/>
          <w:bCs/>
          <w:sz w:val="24"/>
        </w:rPr>
        <w:t>支撑</w:t>
      </w:r>
      <w:r w:rsidR="00A87532" w:rsidRPr="00CC05C8">
        <w:rPr>
          <w:rFonts w:ascii="黑体" w:eastAsia="黑体" w:hint="eastAsia"/>
          <w:bCs/>
          <w:sz w:val="24"/>
        </w:rPr>
        <w:t>毕业要求</w:t>
      </w:r>
      <w:r w:rsidR="00DC1329" w:rsidRPr="00CC05C8">
        <w:rPr>
          <w:rFonts w:ascii="黑体" w:eastAsia="黑体" w:hint="eastAsia"/>
          <w:bCs/>
          <w:sz w:val="24"/>
        </w:rPr>
        <w:t>实现关系</w:t>
      </w:r>
      <w:r w:rsidR="00A87532" w:rsidRPr="00CC05C8">
        <w:rPr>
          <w:rFonts w:ascii="黑体" w:eastAsia="黑体" w:hint="eastAsia"/>
          <w:bCs/>
          <w:sz w:val="24"/>
        </w:rPr>
        <w:t>矩阵</w:t>
      </w:r>
      <w:r w:rsidR="00DC1329" w:rsidRPr="00CC05C8">
        <w:rPr>
          <w:rFonts w:ascii="黑体" w:eastAsia="黑体" w:hint="eastAsia"/>
          <w:bCs/>
          <w:sz w:val="24"/>
        </w:rPr>
        <w:t>图</w:t>
      </w:r>
    </w:p>
    <w:p w:rsidR="00467B27" w:rsidRPr="00CC05C8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（一）通识教育课程</w:t>
      </w:r>
      <w:r w:rsidR="001D4796" w:rsidRPr="00CC05C8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CC05C8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CC05C8" w:rsidRDefault="00204104" w:rsidP="0020410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204104" w:rsidRPr="00CC05C8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5" w:name="RANGE!E7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5"/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CC05C8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 w:rsidR="001A0549"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CC05C8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7E542A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CC05C8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" w:name="RANGE!E10"/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6"/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32GEC0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大学计算机B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GEC00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503E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green"/>
              </w:rPr>
            </w:pPr>
            <w:r w:rsidRPr="00CC05C8">
              <w:rPr>
                <w:rFonts w:ascii="宋体" w:hAnsi="宋体"/>
                <w:sz w:val="18"/>
                <w:szCs w:val="18"/>
              </w:rPr>
              <w:t>92GEC00001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503E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E4C9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E4C94" w:rsidRPr="00CC05C8" w:rsidRDefault="005E4C9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5E4C94" w:rsidRPr="00CC05C8" w:rsidRDefault="005E4C9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E4C94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330349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330349" w:rsidRPr="00CC05C8" w:rsidRDefault="00330349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330349" w:rsidRPr="00CC05C8" w:rsidRDefault="00330349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30349" w:rsidRPr="00CC05C8" w:rsidRDefault="00330349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7E542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5E4C9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30349" w:rsidRPr="00CC05C8" w:rsidRDefault="00330349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CC05C8" w:rsidRDefault="005F0D3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1B1C">
              <w:rPr>
                <w:rFonts w:ascii="宋体" w:hAnsi="宋体" w:hint="eastAsia"/>
                <w:sz w:val="18"/>
              </w:rPr>
              <w:t>大学生心理健康教育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通识教育网络课程（T</w:t>
            </w:r>
            <w:r w:rsidRPr="00521B1C">
              <w:rPr>
                <w:rFonts w:ascii="宋体" w:hAnsi="宋体"/>
                <w:sz w:val="18"/>
              </w:rPr>
              <w:t>W</w:t>
            </w:r>
            <w:r w:rsidRPr="00521B1C">
              <w:rPr>
                <w:rFonts w:ascii="宋体" w:hAnsi="宋体" w:hint="eastAsia"/>
                <w:sz w:val="18"/>
              </w:rPr>
              <w:t>课程）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社会与行为科学类课程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人文科学与艺术类</w:t>
            </w:r>
            <w:r>
              <w:rPr>
                <w:rFonts w:ascii="宋体" w:hAnsi="宋体" w:hint="eastAsia"/>
                <w:sz w:val="18"/>
              </w:rPr>
              <w:t>课程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5F0D3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5F0D36" w:rsidRPr="00CC05C8" w:rsidRDefault="005F0D3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5F0D36" w:rsidRPr="00521B1C" w:rsidRDefault="005F0D36" w:rsidP="00204104">
            <w:pPr>
              <w:jc w:val="left"/>
              <w:rPr>
                <w:rFonts w:ascii="宋体" w:hAnsi="宋体"/>
                <w:sz w:val="18"/>
              </w:rPr>
            </w:pPr>
            <w:r w:rsidRPr="00521B1C">
              <w:rPr>
                <w:rFonts w:ascii="宋体" w:hAnsi="宋体" w:hint="eastAsia"/>
                <w:sz w:val="18"/>
              </w:rPr>
              <w:t>职业与就业创业类课程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6777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5F0D36" w:rsidRPr="00CC05C8" w:rsidRDefault="005F0D3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204104" w:rsidRPr="00CC05C8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CC05C8">
        <w:rPr>
          <w:rFonts w:ascii="黑体" w:eastAsia="黑体" w:hint="eastAsia"/>
          <w:bCs/>
          <w:sz w:val="24"/>
        </w:rPr>
        <w:t>（二）学科</w:t>
      </w:r>
      <w:r w:rsidR="007C05E1" w:rsidRPr="00CC05C8">
        <w:rPr>
          <w:rFonts w:ascii="黑体" w:eastAsia="黑体" w:hint="eastAsia"/>
          <w:bCs/>
          <w:sz w:val="24"/>
        </w:rPr>
        <w:t>/</w:t>
      </w:r>
      <w:r w:rsidRPr="00CC05C8">
        <w:rPr>
          <w:rFonts w:ascii="黑体" w:eastAsia="黑体" w:hint="eastAsia"/>
          <w:bCs/>
          <w:sz w:val="24"/>
        </w:rPr>
        <w:t>专业课程</w:t>
      </w:r>
      <w:r w:rsidR="001D4796" w:rsidRPr="00CC05C8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CC05C8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CC05C8" w:rsidRDefault="00204104" w:rsidP="00181629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204104" w:rsidRPr="00CC05C8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CC05C8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204104" w:rsidRPr="00CC05C8" w:rsidRDefault="00204104" w:rsidP="001816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CC05C8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91D</w:t>
            </w:r>
            <w:r w:rsidRPr="00CC05C8">
              <w:rPr>
                <w:rFonts w:ascii="宋体" w:hAnsi="宋体"/>
                <w:sz w:val="18"/>
                <w:szCs w:val="18"/>
              </w:rPr>
              <w:t>FC00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大学数学B（微积分1）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DFC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大学数学B（微积分2）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大学数学B（线性代数）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235FC5" w:rsidP="00D84C21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91</w:t>
            </w:r>
            <w:r w:rsidRPr="00CC05C8">
              <w:rPr>
                <w:rFonts w:ascii="宋体" w:hAnsi="宋体"/>
                <w:sz w:val="18"/>
                <w:szCs w:val="18"/>
              </w:rPr>
              <w:t>DF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C0</w:t>
            </w:r>
            <w:r w:rsidRPr="00CC05C8">
              <w:rPr>
                <w:rFonts w:ascii="宋体" w:hAnsi="宋体"/>
                <w:sz w:val="18"/>
                <w:szCs w:val="18"/>
              </w:rPr>
              <w:t>00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05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大学数学B（概率论与数理统计）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F06F55" w:rsidP="00D84C2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04DFC00004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微观经济学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F06F55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F06F55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C051B4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会计学原理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04DFC00003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ind w:leftChars="-50" w:left="-105" w:rightChars="-50" w:right="-105" w:firstLineChars="52" w:firstLine="94"/>
              <w:rPr>
                <w:rFonts w:asci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统计学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D84C2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04DFC00011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D84C21">
            <w:pPr>
              <w:snapToGrid w:val="0"/>
              <w:ind w:leftChars="-50" w:left="-105" w:rightChars="-50" w:right="-105" w:firstLineChars="52" w:firstLine="94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市场营销学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590BE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590BE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35FC5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35FC5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04SDC03002</w:t>
            </w:r>
          </w:p>
        </w:tc>
        <w:tc>
          <w:tcPr>
            <w:tcW w:w="2735" w:type="dxa"/>
            <w:vAlign w:val="center"/>
          </w:tcPr>
          <w:p w:rsidR="00235FC5" w:rsidRPr="00CC05C8" w:rsidRDefault="00235FC5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35FC5" w:rsidRPr="00CC05C8" w:rsidRDefault="00235F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04SDC03003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04SDC03004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管理会计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590BE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04SDC00</w:t>
            </w:r>
            <w:r w:rsidR="00590BE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高级财务会计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04SDC03006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04SDC03007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25D6F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25D6F" w:rsidRPr="00CC05C8" w:rsidRDefault="00425D6F" w:rsidP="006777A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04SDC03008</w:t>
            </w:r>
          </w:p>
        </w:tc>
        <w:tc>
          <w:tcPr>
            <w:tcW w:w="2735" w:type="dxa"/>
            <w:vAlign w:val="center"/>
          </w:tcPr>
          <w:p w:rsidR="00425D6F" w:rsidRPr="00CC05C8" w:rsidRDefault="00425D6F" w:rsidP="00C051B4">
            <w:pPr>
              <w:autoSpaceDE w:val="0"/>
              <w:autoSpaceDN w:val="0"/>
              <w:rPr>
                <w:rFonts w:ascii="宋体" w:hAnsi="宋体"/>
                <w:kern w:val="0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D84C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CC05C8"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425D6F" w:rsidRPr="00CC05C8" w:rsidRDefault="00425D6F" w:rsidP="00D84C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25D6F" w:rsidRPr="00CC05C8" w:rsidRDefault="00425D6F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BC131B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BC131B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BC131B" w:rsidRPr="00CC05C8" w:rsidRDefault="00BC131B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4127C6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4127C6" w:rsidRPr="00CC05C8" w:rsidRDefault="004127C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4127C6" w:rsidRPr="00CC05C8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4127C6" w:rsidRPr="00CC05C8" w:rsidRDefault="004127C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A0564" w:rsidRPr="00CC05C8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A0564" w:rsidRPr="00CC05C8" w:rsidRDefault="006A0564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6A0564" w:rsidRPr="00CC05C8" w:rsidRDefault="006A0564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0564" w:rsidRPr="00CC05C8" w:rsidRDefault="006A0564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530667" w:rsidRPr="00CC05C8" w:rsidRDefault="00F33685" w:rsidP="00BC131B">
      <w:pPr>
        <w:widowControl/>
        <w:jc w:val="left"/>
        <w:rPr>
          <w:rFonts w:ascii="宋体" w:hAnsi="宋体"/>
          <w:bCs/>
          <w:szCs w:val="21"/>
        </w:rPr>
      </w:pPr>
      <w:r w:rsidRPr="00CC05C8">
        <w:rPr>
          <w:rFonts w:ascii="宋体" w:hAnsi="宋体" w:hint="eastAsia"/>
          <w:bCs/>
          <w:szCs w:val="21"/>
        </w:rPr>
        <w:t>注：</w:t>
      </w:r>
      <w:r w:rsidR="002663AE" w:rsidRPr="00CC05C8">
        <w:rPr>
          <w:rFonts w:ascii="宋体" w:hAnsi="宋体" w:hint="eastAsia"/>
          <w:bCs/>
          <w:szCs w:val="21"/>
        </w:rPr>
        <w:t>“课程体系对毕业要求支撑关系矩阵”</w:t>
      </w:r>
      <w:r w:rsidR="0027281D" w:rsidRPr="00CC05C8">
        <w:rPr>
          <w:rFonts w:ascii="宋体" w:hAnsi="宋体" w:hint="eastAsia"/>
          <w:bCs/>
          <w:szCs w:val="21"/>
        </w:rPr>
        <w:t>应覆盖所有必修环节</w:t>
      </w:r>
      <w:r w:rsidR="009F124F" w:rsidRPr="00CC05C8">
        <w:rPr>
          <w:rFonts w:ascii="宋体" w:hAnsi="宋体" w:hint="eastAsia"/>
          <w:bCs/>
          <w:szCs w:val="21"/>
        </w:rPr>
        <w:t>，</w:t>
      </w:r>
      <w:r w:rsidRPr="00CC05C8">
        <w:rPr>
          <w:rFonts w:ascii="宋体" w:hAnsi="宋体" w:hint="eastAsia"/>
          <w:bCs/>
          <w:szCs w:val="21"/>
        </w:rPr>
        <w:t>根据课程对各项毕业要求的支撑</w:t>
      </w:r>
      <w:r w:rsidR="002663AE" w:rsidRPr="00CC05C8">
        <w:rPr>
          <w:rFonts w:ascii="宋体" w:hAnsi="宋体" w:hint="eastAsia"/>
          <w:bCs/>
          <w:szCs w:val="21"/>
        </w:rPr>
        <w:t>情况在相应的栏内打“</w:t>
      </w:r>
      <w:r w:rsidR="002663AE" w:rsidRPr="00CC05C8">
        <w:rPr>
          <w:rFonts w:ascii="宋体" w:hint="eastAsia"/>
          <w:sz w:val="18"/>
          <w:szCs w:val="20"/>
        </w:rPr>
        <w:t>√</w:t>
      </w:r>
      <w:r w:rsidR="002663AE" w:rsidRPr="00CC05C8">
        <w:rPr>
          <w:rFonts w:ascii="宋体" w:hAnsi="宋体" w:hint="eastAsia"/>
          <w:bCs/>
          <w:szCs w:val="21"/>
        </w:rPr>
        <w:t>”</w:t>
      </w:r>
      <w:r w:rsidRPr="00CC05C8">
        <w:rPr>
          <w:rFonts w:ascii="宋体" w:hAnsi="宋体" w:hint="eastAsia"/>
          <w:bCs/>
          <w:szCs w:val="21"/>
        </w:rPr>
        <w:t>。</w:t>
      </w:r>
      <w:r w:rsidR="00D36362" w:rsidRPr="00CC05C8">
        <w:rPr>
          <w:rFonts w:ascii="黑体" w:eastAsia="黑体"/>
          <w:bCs/>
          <w:sz w:val="24"/>
        </w:rPr>
        <w:br w:type="page"/>
      </w:r>
      <w:r w:rsidR="00530667" w:rsidRPr="00CC05C8">
        <w:rPr>
          <w:rFonts w:ascii="黑体" w:eastAsia="黑体" w:hint="eastAsia"/>
          <w:bCs/>
          <w:sz w:val="24"/>
        </w:rPr>
        <w:lastRenderedPageBreak/>
        <w:t>十</w:t>
      </w:r>
      <w:r w:rsidR="001E65D6" w:rsidRPr="00CC05C8">
        <w:rPr>
          <w:rFonts w:ascii="黑体" w:eastAsia="黑体" w:hint="eastAsia"/>
          <w:bCs/>
          <w:sz w:val="24"/>
        </w:rPr>
        <w:t>三</w:t>
      </w:r>
      <w:r w:rsidR="00530667" w:rsidRPr="00CC05C8">
        <w:rPr>
          <w:rFonts w:ascii="黑体" w:eastAsia="黑体" w:hint="eastAsia"/>
          <w:bCs/>
          <w:sz w:val="24"/>
        </w:rPr>
        <w:t>、课程</w:t>
      </w:r>
      <w:bookmarkStart w:id="7" w:name="_GoBack"/>
      <w:bookmarkEnd w:id="7"/>
      <w:r w:rsidR="005451B1" w:rsidRPr="00CC05C8">
        <w:rPr>
          <w:rFonts w:ascii="黑体" w:eastAsia="黑体" w:hint="eastAsia"/>
          <w:bCs/>
          <w:sz w:val="24"/>
        </w:rPr>
        <w:t>地图</w:t>
      </w:r>
    </w:p>
    <w:tbl>
      <w:tblPr>
        <w:tblStyle w:val="af3"/>
        <w:tblW w:w="5000" w:type="pct"/>
        <w:tblLook w:val="04A0"/>
      </w:tblPr>
      <w:tblGrid>
        <w:gridCol w:w="1312"/>
        <w:gridCol w:w="1378"/>
        <w:gridCol w:w="1371"/>
        <w:gridCol w:w="1371"/>
        <w:gridCol w:w="1371"/>
        <w:gridCol w:w="1371"/>
        <w:gridCol w:w="1371"/>
        <w:gridCol w:w="1371"/>
        <w:gridCol w:w="1371"/>
        <w:gridCol w:w="1365"/>
      </w:tblGrid>
      <w:tr w:rsidR="00133A17" w:rsidRPr="00CC05C8" w:rsidTr="00D84C21">
        <w:tc>
          <w:tcPr>
            <w:tcW w:w="985" w:type="pct"/>
            <w:gridSpan w:val="2"/>
            <w:tcBorders>
              <w:tl2br w:val="single" w:sz="4" w:space="0" w:color="auto"/>
            </w:tcBorders>
            <w:vAlign w:val="center"/>
          </w:tcPr>
          <w:p w:rsidR="00133A17" w:rsidRPr="00CC05C8" w:rsidRDefault="00133A17" w:rsidP="00D84C21">
            <w:pPr>
              <w:jc w:val="right"/>
              <w:rPr>
                <w:b/>
              </w:rPr>
            </w:pPr>
            <w:r w:rsidRPr="00CC05C8">
              <w:rPr>
                <w:rFonts w:hint="eastAsia"/>
                <w:b/>
              </w:rPr>
              <w:t>学期</w:t>
            </w:r>
          </w:p>
          <w:p w:rsidR="00133A17" w:rsidRPr="00CC05C8" w:rsidRDefault="00133A17" w:rsidP="00D84C21">
            <w:pPr>
              <w:jc w:val="left"/>
              <w:rPr>
                <w:b/>
              </w:rPr>
            </w:pPr>
            <w:r w:rsidRPr="00CC05C8">
              <w:rPr>
                <w:b/>
              </w:rPr>
              <w:t>课程类别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1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2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3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4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5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6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7</w:t>
            </w:r>
            <w:r w:rsidRPr="00CC05C8">
              <w:rPr>
                <w:rFonts w:hint="eastAsia"/>
                <w:b/>
              </w:rPr>
              <w:t>学期</w:t>
            </w:r>
          </w:p>
        </w:tc>
        <w:tc>
          <w:tcPr>
            <w:tcW w:w="500" w:type="pc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b/>
              </w:rPr>
              <w:t>第</w:t>
            </w:r>
            <w:r w:rsidRPr="00CC05C8">
              <w:rPr>
                <w:rFonts w:hint="eastAsia"/>
                <w:b/>
              </w:rPr>
              <w:t>8</w:t>
            </w:r>
            <w:r w:rsidRPr="00CC05C8">
              <w:rPr>
                <w:rFonts w:hint="eastAsia"/>
                <w:b/>
              </w:rPr>
              <w:t>学期</w:t>
            </w:r>
          </w:p>
        </w:tc>
      </w:tr>
      <w:tr w:rsidR="00133A17" w:rsidRPr="00CC05C8" w:rsidTr="00D84C21">
        <w:tc>
          <w:tcPr>
            <w:tcW w:w="481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rFonts w:hint="eastAsia"/>
                <w:b/>
              </w:rPr>
              <w:t>通识</w:t>
            </w:r>
            <w:r w:rsidRPr="00CC05C8">
              <w:rPr>
                <w:b/>
              </w:rPr>
              <w:t>教育</w:t>
            </w:r>
            <w:r w:rsidRPr="00CC05C8">
              <w:rPr>
                <w:rFonts w:hint="eastAsia"/>
                <w:b/>
              </w:rPr>
              <w:t>课程</w:t>
            </w:r>
          </w:p>
        </w:tc>
        <w:tc>
          <w:tcPr>
            <w:tcW w:w="505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通识通修课</w:t>
            </w:r>
          </w:p>
        </w:tc>
        <w:tc>
          <w:tcPr>
            <w:tcW w:w="502" w:type="pct"/>
          </w:tcPr>
          <w:p w:rsidR="00133A17" w:rsidRPr="00CC05C8" w:rsidRDefault="00133A17" w:rsidP="00791C8A">
            <w:pPr>
              <w:snapToGrid w:val="0"/>
              <w:jc w:val="left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（2.5），中国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（2.5），军事技能（2），大学体育1（1），大学英语1（2.5），</w:t>
            </w:r>
            <w:r w:rsidRPr="00CC05C8">
              <w:rPr>
                <w:rFonts w:asciiTheme="minorEastAsia" w:hAnsiTheme="minorEastAsia" w:hint="eastAsia"/>
                <w:sz w:val="18"/>
                <w:szCs w:val="18"/>
              </w:rPr>
              <w:t>大学计算机B（1+1），</w:t>
            </w:r>
            <w:r w:rsidR="005D606A" w:rsidRPr="00CC05C8">
              <w:rPr>
                <w:rFonts w:asciiTheme="minorEastAsia" w:hAnsiTheme="minorEastAsia" w:hint="eastAsia"/>
                <w:sz w:val="18"/>
                <w:szCs w:val="18"/>
              </w:rPr>
              <w:t>大学语文（3）</w:t>
            </w:r>
          </w:p>
        </w:tc>
        <w:tc>
          <w:tcPr>
            <w:tcW w:w="502" w:type="pct"/>
          </w:tcPr>
          <w:p w:rsidR="00133A17" w:rsidRPr="00CC05C8" w:rsidRDefault="00133A17" w:rsidP="00791C8A">
            <w:pPr>
              <w:autoSpaceDE w:val="0"/>
              <w:autoSpaceDN w:val="0"/>
              <w:adjustRightInd w:val="0"/>
              <w:snapToGrid w:val="0"/>
              <w:jc w:val="left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大学体育2（1），大学英语2（2.5），</w:t>
            </w:r>
            <w:r w:rsidR="005D606A" w:rsidRPr="00CC05C8">
              <w:rPr>
                <w:rFonts w:asciiTheme="minorEastAsia" w:hAnsiTheme="minorEastAsia" w:hint="eastAsia"/>
                <w:sz w:val="18"/>
                <w:szCs w:val="18"/>
              </w:rPr>
              <w:t>Python语言程序设计（2），Python语言程序设计实验（1）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CC05C8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（2.5），</w:t>
            </w:r>
          </w:p>
          <w:p w:rsidR="00133A17" w:rsidRPr="00CC05C8" w:rsidRDefault="00133A17" w:rsidP="00791C8A">
            <w:pPr>
              <w:snapToGrid w:val="0"/>
              <w:jc w:val="left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毛泽东思想与中国特色社会主义理论概论（4.5），大学体育3（1），大学英语3（2.5）</w:t>
            </w:r>
          </w:p>
        </w:tc>
        <w:tc>
          <w:tcPr>
            <w:tcW w:w="502" w:type="pct"/>
          </w:tcPr>
          <w:p w:rsidR="00133A17" w:rsidRPr="00CC05C8" w:rsidRDefault="00133A17" w:rsidP="00416B3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思想政治理论课社会实践（2），大学体育4（1），大学英语4（2.5）</w:t>
            </w:r>
          </w:p>
        </w:tc>
        <w:tc>
          <w:tcPr>
            <w:tcW w:w="502" w:type="pct"/>
          </w:tcPr>
          <w:p w:rsidR="00133A17" w:rsidRPr="00CC05C8" w:rsidRDefault="00133A17" w:rsidP="00D84C21"/>
        </w:tc>
        <w:tc>
          <w:tcPr>
            <w:tcW w:w="502" w:type="pct"/>
          </w:tcPr>
          <w:p w:rsidR="00133A17" w:rsidRPr="00CC05C8" w:rsidRDefault="00133A17" w:rsidP="00D84C21"/>
        </w:tc>
        <w:tc>
          <w:tcPr>
            <w:tcW w:w="502" w:type="pct"/>
          </w:tcPr>
          <w:p w:rsidR="00133A17" w:rsidRPr="00CC05C8" w:rsidRDefault="00133A17" w:rsidP="00D84C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" w:type="pct"/>
          </w:tcPr>
          <w:p w:rsidR="00133A17" w:rsidRPr="00CC05C8" w:rsidRDefault="00133A17" w:rsidP="00D84C21"/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</w:p>
        </w:tc>
        <w:tc>
          <w:tcPr>
            <w:tcW w:w="505" w:type="pct"/>
            <w:vMerge/>
            <w:vAlign w:val="center"/>
          </w:tcPr>
          <w:p w:rsidR="00133A17" w:rsidRPr="00CC05C8" w:rsidRDefault="00133A17" w:rsidP="00D84C21">
            <w:pPr>
              <w:jc w:val="center"/>
            </w:pPr>
          </w:p>
        </w:tc>
        <w:tc>
          <w:tcPr>
            <w:tcW w:w="4015" w:type="pct"/>
            <w:gridSpan w:val="8"/>
          </w:tcPr>
          <w:p w:rsidR="00133A17" w:rsidRPr="00CC05C8" w:rsidRDefault="00133A17" w:rsidP="00D84C21">
            <w:r w:rsidRPr="00CC05C8">
              <w:rPr>
                <w:rFonts w:ascii="宋体" w:hAnsi="宋体" w:hint="eastAsia"/>
                <w:sz w:val="18"/>
                <w:szCs w:val="18"/>
              </w:rPr>
              <w:t>形势与政策（1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，2），军事理论（1-2学期,2），创业基础（2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,2），职业生涯规划（2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,2），艺术教育课程（2</w:t>
            </w:r>
            <w:r w:rsidRPr="00CC05C8">
              <w:rPr>
                <w:rFonts w:ascii="宋体" w:hAnsi="宋体"/>
                <w:sz w:val="18"/>
                <w:szCs w:val="18"/>
              </w:rPr>
              <w:t>-8学期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,2）</w:t>
            </w:r>
          </w:p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通识通选课</w:t>
            </w:r>
          </w:p>
        </w:tc>
        <w:tc>
          <w:tcPr>
            <w:tcW w:w="502" w:type="pct"/>
          </w:tcPr>
          <w:p w:rsidR="00133A17" w:rsidRPr="00CC05C8" w:rsidRDefault="00133A17" w:rsidP="00D84C21"/>
        </w:tc>
        <w:tc>
          <w:tcPr>
            <w:tcW w:w="3513" w:type="pct"/>
            <w:gridSpan w:val="7"/>
          </w:tcPr>
          <w:p w:rsidR="00133A17" w:rsidRPr="00CC05C8" w:rsidRDefault="005B1630" w:rsidP="005B1630">
            <w:pPr>
              <w:jc w:val="center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通识通选课</w:t>
            </w:r>
            <w:r w:rsidR="00133A17" w:rsidRPr="00CC05C8">
              <w:rPr>
                <w:rFonts w:ascii="宋体" w:hAnsi="宋体" w:hint="eastAsia"/>
                <w:sz w:val="18"/>
                <w:szCs w:val="18"/>
              </w:rPr>
              <w:t>（2</w:t>
            </w:r>
            <w:r w:rsidR="00133A17" w:rsidRPr="00CC05C8">
              <w:rPr>
                <w:rFonts w:ascii="宋体" w:hAnsi="宋体"/>
                <w:sz w:val="18"/>
                <w:szCs w:val="18"/>
              </w:rPr>
              <w:t>-8学期</w:t>
            </w:r>
            <w:r w:rsidR="00133A17" w:rsidRPr="00CC05C8">
              <w:rPr>
                <w:rFonts w:ascii="宋体" w:hAnsi="宋体" w:hint="eastAsia"/>
                <w:sz w:val="18"/>
                <w:szCs w:val="18"/>
              </w:rPr>
              <w:t>，10）</w:t>
            </w:r>
          </w:p>
        </w:tc>
      </w:tr>
      <w:tr w:rsidR="00133A17" w:rsidRPr="00CC05C8" w:rsidTr="00D84C21">
        <w:tc>
          <w:tcPr>
            <w:tcW w:w="481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rFonts w:hint="eastAsia"/>
                <w:b/>
              </w:rPr>
              <w:t>学科基础课程</w:t>
            </w: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学科核心课</w:t>
            </w:r>
          </w:p>
        </w:tc>
        <w:tc>
          <w:tcPr>
            <w:tcW w:w="502" w:type="pct"/>
          </w:tcPr>
          <w:p w:rsidR="00133A17" w:rsidRPr="00CC05C8" w:rsidRDefault="00791C8A" w:rsidP="00D84C21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大学数学B（微积分1）（4），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管理学（3）</w:t>
            </w:r>
          </w:p>
        </w:tc>
        <w:tc>
          <w:tcPr>
            <w:tcW w:w="502" w:type="pct"/>
          </w:tcPr>
          <w:p w:rsidR="00133A17" w:rsidRPr="00CC05C8" w:rsidRDefault="00791C8A" w:rsidP="005B1630">
            <w:pPr>
              <w:autoSpaceDE w:val="0"/>
              <w:autoSpaceDN w:val="0"/>
              <w:adjustRightInd w:val="0"/>
              <w:snapToGrid w:val="0"/>
              <w:jc w:val="left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大学数学B（微积分2）（4），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微观经济学（</w:t>
            </w:r>
            <w:r w:rsidR="005B1630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），</w:t>
            </w:r>
            <w:r w:rsidR="005B1630" w:rsidRPr="00CC05C8">
              <w:rPr>
                <w:rFonts w:asciiTheme="minorEastAsia" w:eastAsiaTheme="minorEastAsia" w:hAnsiTheme="minorEastAsia"/>
                <w:sz w:val="18"/>
                <w:szCs w:val="18"/>
              </w:rPr>
              <w:t>会计学原理</w:t>
            </w:r>
            <w:r w:rsidR="005B1630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（3），</w:t>
            </w:r>
            <w:r w:rsidR="005B1630" w:rsidRPr="00CC05C8">
              <w:rPr>
                <w:rFonts w:ascii="宋体" w:hAnsi="宋体" w:hint="eastAsia"/>
                <w:sz w:val="18"/>
                <w:szCs w:val="18"/>
              </w:rPr>
              <w:t>市场营销学（3）</w:t>
            </w:r>
          </w:p>
        </w:tc>
        <w:tc>
          <w:tcPr>
            <w:tcW w:w="502" w:type="pct"/>
          </w:tcPr>
          <w:p w:rsidR="00133A17" w:rsidRPr="00CC05C8" w:rsidRDefault="00791C8A" w:rsidP="00D84C21">
            <w:pPr>
              <w:autoSpaceDE w:val="0"/>
              <w:autoSpaceDN w:val="0"/>
              <w:adjustRightInd w:val="0"/>
              <w:snapToGrid w:val="0"/>
              <w:jc w:val="left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大学数学B（线性代数）（4）</w:t>
            </w:r>
          </w:p>
        </w:tc>
        <w:tc>
          <w:tcPr>
            <w:tcW w:w="502" w:type="pct"/>
          </w:tcPr>
          <w:p w:rsidR="00133A17" w:rsidRPr="00CC05C8" w:rsidRDefault="00416B34" w:rsidP="00D84C21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大学数学B（概率论与数理统计）（4），统计学（3）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学科拓展课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791C8A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财政与税收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（3）</w:t>
            </w:r>
          </w:p>
        </w:tc>
        <w:tc>
          <w:tcPr>
            <w:tcW w:w="502" w:type="pct"/>
          </w:tcPr>
          <w:p w:rsidR="00133A17" w:rsidRPr="00CC05C8" w:rsidRDefault="00133A17" w:rsidP="00416B34">
            <w:pPr>
              <w:snapToGrid w:val="0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组织行为学（3）</w:t>
            </w:r>
          </w:p>
        </w:tc>
        <w:tc>
          <w:tcPr>
            <w:tcW w:w="502" w:type="pct"/>
          </w:tcPr>
          <w:p w:rsidR="00133A17" w:rsidRPr="00CC05C8" w:rsidRDefault="005A56B5" w:rsidP="00D84C21">
            <w:pPr>
              <w:snapToGrid w:val="0"/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战略管理（3），货币金融学（3）</w:t>
            </w:r>
          </w:p>
        </w:tc>
        <w:tc>
          <w:tcPr>
            <w:tcW w:w="502" w:type="pct"/>
          </w:tcPr>
          <w:p w:rsidR="00133A17" w:rsidRPr="00CC05C8" w:rsidRDefault="001F7268" w:rsidP="00D84C21">
            <w:pPr>
              <w:snapToGrid w:val="0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经济法（3），管理信息系统（3），计量经济学（3）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D84C21">
        <w:tc>
          <w:tcPr>
            <w:tcW w:w="481" w:type="pct"/>
            <w:vMerge w:val="restart"/>
            <w:vAlign w:val="center"/>
          </w:tcPr>
          <w:p w:rsidR="00133A17" w:rsidRPr="00CC05C8" w:rsidRDefault="00133A17" w:rsidP="00D84C21">
            <w:pPr>
              <w:jc w:val="center"/>
              <w:rPr>
                <w:b/>
              </w:rPr>
            </w:pPr>
            <w:r w:rsidRPr="00CC05C8">
              <w:rPr>
                <w:rFonts w:hint="eastAsia"/>
                <w:b/>
              </w:rPr>
              <w:t>专业发展课程</w:t>
            </w: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t>专业核心课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791C8A" w:rsidP="00D84C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中级财务会计（6）</w:t>
            </w:r>
          </w:p>
        </w:tc>
        <w:tc>
          <w:tcPr>
            <w:tcW w:w="502" w:type="pct"/>
          </w:tcPr>
          <w:p w:rsidR="00133A17" w:rsidRPr="00CC05C8" w:rsidRDefault="00416B34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财务管理B（4），高级财务会计（3）</w:t>
            </w:r>
          </w:p>
        </w:tc>
        <w:tc>
          <w:tcPr>
            <w:tcW w:w="502" w:type="pct"/>
          </w:tcPr>
          <w:p w:rsidR="00133A17" w:rsidRPr="00CC05C8" w:rsidRDefault="0027262B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sz w:val="18"/>
                <w:szCs w:val="18"/>
              </w:rPr>
              <w:t>成本会计（3）</w:t>
            </w:r>
          </w:p>
        </w:tc>
        <w:tc>
          <w:tcPr>
            <w:tcW w:w="502" w:type="pct"/>
          </w:tcPr>
          <w:p w:rsidR="00133A17" w:rsidRPr="00CC05C8" w:rsidRDefault="001F7268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管理会计（4），学年论文（1）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0" w:type="pct"/>
          </w:tcPr>
          <w:p w:rsidR="00133A17" w:rsidRPr="00CC05C8" w:rsidRDefault="00133A17" w:rsidP="006C0A77">
            <w:pPr>
              <w:snapToGrid w:val="0"/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毕业论文（8），毕业实习（</w:t>
            </w:r>
            <w:r w:rsidR="006C0A7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33A17" w:rsidRPr="00CC05C8" w:rsidTr="00D84C21">
        <w:tc>
          <w:tcPr>
            <w:tcW w:w="481" w:type="pct"/>
            <w:vMerge/>
            <w:vAlign w:val="center"/>
          </w:tcPr>
          <w:p w:rsidR="00133A17" w:rsidRPr="00CC05C8" w:rsidRDefault="00133A17" w:rsidP="00D84C21">
            <w:pPr>
              <w:jc w:val="center"/>
            </w:pPr>
          </w:p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专业拓展课（学术研究方向）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791C8A" w:rsidP="00791C8A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会计法规与职业道德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2" w:type="pct"/>
          </w:tcPr>
          <w:p w:rsidR="00133A17" w:rsidRPr="00CC05C8" w:rsidRDefault="0027262B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政府与非营利组织会计（3），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国际会计准则（2）</w:t>
            </w:r>
          </w:p>
        </w:tc>
        <w:tc>
          <w:tcPr>
            <w:tcW w:w="502" w:type="pct"/>
          </w:tcPr>
          <w:p w:rsidR="00133A17" w:rsidRPr="00CC05C8" w:rsidRDefault="001F7268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审计学A（3），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财务报表分析（3），税务会计（3），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金融企业会计学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（2），会计专题（2），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资产评估（3）</w:t>
            </w:r>
          </w:p>
          <w:p w:rsidR="00133A17" w:rsidRPr="00CC05C8" w:rsidRDefault="00133A1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2" w:type="pct"/>
          </w:tcPr>
          <w:p w:rsidR="00133A17" w:rsidRPr="00CC05C8" w:rsidRDefault="006C0A77" w:rsidP="00D84C21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会计研究方法（2）</w:t>
            </w: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D84C21">
        <w:tc>
          <w:tcPr>
            <w:tcW w:w="481" w:type="pct"/>
            <w:vMerge/>
          </w:tcPr>
          <w:p w:rsidR="00133A17" w:rsidRPr="00CC05C8" w:rsidRDefault="00133A17" w:rsidP="00D84C21"/>
        </w:tc>
        <w:tc>
          <w:tcPr>
            <w:tcW w:w="505" w:type="pct"/>
            <w:vAlign w:val="center"/>
          </w:tcPr>
          <w:p w:rsidR="00133A17" w:rsidRPr="00CC05C8" w:rsidRDefault="00133A17" w:rsidP="00D84C21">
            <w:pPr>
              <w:jc w:val="center"/>
            </w:pPr>
            <w:r w:rsidRPr="00CC05C8">
              <w:rPr>
                <w:rFonts w:hint="eastAsia"/>
              </w:rPr>
              <w:t>专业拓展课（就业创业方向）</w:t>
            </w: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133A17" w:rsidP="00D84C21">
            <w:pPr>
              <w:snapToGrid w:val="0"/>
            </w:pPr>
          </w:p>
        </w:tc>
        <w:tc>
          <w:tcPr>
            <w:tcW w:w="502" w:type="pct"/>
          </w:tcPr>
          <w:p w:rsidR="00133A17" w:rsidRPr="00CC05C8" w:rsidRDefault="0027262B" w:rsidP="00536BCD">
            <w:pPr>
              <w:snapToGrid w:val="0"/>
            </w:pP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会计与财务实验课（理论）（1），</w:t>
            </w:r>
            <w:r w:rsidRPr="00CC05C8">
              <w:rPr>
                <w:rFonts w:ascii="宋体" w:hAnsi="宋体"/>
                <w:sz w:val="18"/>
                <w:szCs w:val="18"/>
              </w:rPr>
              <w:t>ERP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会计与财务实验课（上机）（1），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Excel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在财务与会计中应用（1），</w:t>
            </w:r>
            <w:r w:rsidR="00536BCD" w:rsidRPr="00CC05C8">
              <w:rPr>
                <w:rFonts w:ascii="宋体" w:hAnsi="宋体" w:hint="eastAsia"/>
                <w:kern w:val="0"/>
                <w:sz w:val="18"/>
                <w:szCs w:val="18"/>
              </w:rPr>
              <w:t>统计分析软件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（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0.5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），</w:t>
            </w:r>
            <w:r w:rsidRPr="00CC05C8">
              <w:rPr>
                <w:rFonts w:ascii="宋体" w:hAnsi="宋体" w:hint="eastAsia"/>
                <w:sz w:val="18"/>
                <w:szCs w:val="18"/>
              </w:rPr>
              <w:t>税收筹划（3），证券投资理论与实务（3）</w:t>
            </w:r>
          </w:p>
        </w:tc>
        <w:tc>
          <w:tcPr>
            <w:tcW w:w="502" w:type="pct"/>
          </w:tcPr>
          <w:p w:rsidR="00133A17" w:rsidRPr="00CC05C8" w:rsidRDefault="00D84C21" w:rsidP="00D84C21">
            <w:pPr>
              <w:snapToGrid w:val="0"/>
            </w:pPr>
            <w:r w:rsidRPr="00CC05C8">
              <w:rPr>
                <w:rFonts w:ascii="宋体" w:hAnsi="宋体" w:hint="eastAsia"/>
                <w:sz w:val="18"/>
                <w:szCs w:val="18"/>
              </w:rPr>
              <w:t>审计实训（0.5），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财务共享中心应用实践（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），</w:t>
            </w:r>
          </w:p>
        </w:tc>
        <w:tc>
          <w:tcPr>
            <w:tcW w:w="502" w:type="pct"/>
          </w:tcPr>
          <w:p w:rsidR="00133A17" w:rsidRPr="00CC05C8" w:rsidRDefault="006C0A77" w:rsidP="00D84C21">
            <w:pPr>
              <w:snapToGrid w:val="0"/>
            </w:pP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财务综合模拟实训（3），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专业调研（</w:t>
            </w:r>
            <w:r w:rsidRPr="00CC05C8">
              <w:rPr>
                <w:rFonts w:ascii="宋体" w:hAnsi="宋体" w:hint="eastAsia"/>
                <w:kern w:val="0"/>
                <w:sz w:val="18"/>
                <w:szCs w:val="18"/>
              </w:rPr>
              <w:t>2</w:t>
            </w:r>
            <w:r w:rsidRPr="00CC05C8">
              <w:rPr>
                <w:rFonts w:ascii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500" w:type="pct"/>
          </w:tcPr>
          <w:p w:rsidR="00133A17" w:rsidRPr="00CC05C8" w:rsidRDefault="00133A17" w:rsidP="00D84C21">
            <w:pPr>
              <w:snapToGrid w:val="0"/>
            </w:pPr>
          </w:p>
        </w:tc>
      </w:tr>
      <w:tr w:rsidR="00133A17" w:rsidRPr="00CC05C8" w:rsidTr="003E2B86">
        <w:tc>
          <w:tcPr>
            <w:tcW w:w="985" w:type="pct"/>
            <w:gridSpan w:val="2"/>
            <w:vAlign w:val="center"/>
          </w:tcPr>
          <w:p w:rsidR="00133A17" w:rsidRPr="00CC05C8" w:rsidRDefault="003E2B86" w:rsidP="003E2B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必修课程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学分</w:t>
            </w: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汇总</w:t>
            </w:r>
          </w:p>
          <w:p w:rsidR="003E2B86" w:rsidRPr="00CC05C8" w:rsidRDefault="003E2B86" w:rsidP="003E2B8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（未包含需跨学期修读的课程）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EB2C59">
            <w:pPr>
              <w:snapToGrid w:val="0"/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EB2C59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.5</w:t>
            </w:r>
          </w:p>
        </w:tc>
        <w:tc>
          <w:tcPr>
            <w:tcW w:w="502" w:type="pct"/>
            <w:vAlign w:val="center"/>
          </w:tcPr>
          <w:p w:rsidR="00133A17" w:rsidRPr="00CC05C8" w:rsidRDefault="00133A17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20.5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="00133A17"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.5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19.5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02" w:type="pct"/>
            <w:vAlign w:val="center"/>
          </w:tcPr>
          <w:p w:rsidR="00133A17" w:rsidRPr="00CC05C8" w:rsidRDefault="003E2B86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02" w:type="pct"/>
            <w:vAlign w:val="center"/>
          </w:tcPr>
          <w:p w:rsidR="00133A17" w:rsidRPr="00CC05C8" w:rsidRDefault="006150D3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500" w:type="pct"/>
            <w:vAlign w:val="center"/>
          </w:tcPr>
          <w:p w:rsidR="00133A17" w:rsidRPr="00CC05C8" w:rsidRDefault="006150D3" w:rsidP="003E2B8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05C8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</w:tr>
    </w:tbl>
    <w:p w:rsidR="00133A17" w:rsidRPr="00CC05C8" w:rsidRDefault="00133A17" w:rsidP="00133A17">
      <w:pPr>
        <w:autoSpaceDE w:val="0"/>
        <w:autoSpaceDN w:val="0"/>
        <w:adjustRightInd w:val="0"/>
        <w:rPr>
          <w:rFonts w:ascii="宋体" w:hAnsi="宋体"/>
          <w:bCs/>
          <w:sz w:val="15"/>
          <w:szCs w:val="15"/>
        </w:rPr>
      </w:pPr>
      <w:r w:rsidRPr="00CC05C8">
        <w:rPr>
          <w:rFonts w:ascii="宋体" w:hAnsi="宋体"/>
          <w:bCs/>
          <w:sz w:val="15"/>
          <w:szCs w:val="15"/>
        </w:rPr>
        <w:t>注</w:t>
      </w:r>
      <w:r w:rsidRPr="00CC05C8">
        <w:rPr>
          <w:rFonts w:ascii="宋体" w:hAnsi="宋体" w:hint="eastAsia"/>
          <w:bCs/>
          <w:sz w:val="15"/>
          <w:szCs w:val="15"/>
        </w:rPr>
        <w:t>：</w:t>
      </w:r>
      <w:r w:rsidRPr="00CC05C8">
        <w:rPr>
          <w:rFonts w:ascii="宋体" w:hAnsi="宋体"/>
          <w:bCs/>
          <w:sz w:val="15"/>
          <w:szCs w:val="15"/>
        </w:rPr>
        <w:t>课程括号内为该课程学分</w:t>
      </w:r>
      <w:r w:rsidRPr="00CC05C8">
        <w:rPr>
          <w:rFonts w:ascii="宋体" w:hAnsi="宋体" w:hint="eastAsia"/>
          <w:bCs/>
          <w:sz w:val="15"/>
          <w:szCs w:val="15"/>
        </w:rPr>
        <w:t>。</w:t>
      </w:r>
    </w:p>
    <w:p w:rsidR="00BC131B" w:rsidRPr="00CC05C8" w:rsidRDefault="00BC131B" w:rsidP="001E3DC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</w:p>
    <w:sectPr w:rsidR="00BC131B" w:rsidRPr="00CC05C8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97" w:rsidRDefault="00384B97">
      <w:r>
        <w:separator/>
      </w:r>
    </w:p>
  </w:endnote>
  <w:endnote w:type="continuationSeparator" w:id="1">
    <w:p w:rsidR="00384B97" w:rsidRDefault="0038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SongStd-Light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A9" w:rsidRDefault="007C6E2B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6777A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777A9">
      <w:rPr>
        <w:rStyle w:val="ae"/>
      </w:rPr>
      <w:t>2</w:t>
    </w:r>
    <w:r>
      <w:rPr>
        <w:rStyle w:val="ae"/>
      </w:rPr>
      <w:fldChar w:fldCharType="end"/>
    </w:r>
  </w:p>
  <w:p w:rsidR="006777A9" w:rsidRDefault="006777A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A9" w:rsidRDefault="007C6E2B">
    <w:pPr>
      <w:pStyle w:val="aa"/>
      <w:jc w:val="center"/>
    </w:pPr>
    <w:fldSimple w:instr="PAGE   \* MERGEFORMAT">
      <w:r w:rsidR="00590BE7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97" w:rsidRDefault="00384B97">
      <w:r>
        <w:separator/>
      </w:r>
    </w:p>
  </w:footnote>
  <w:footnote w:type="continuationSeparator" w:id="1">
    <w:p w:rsidR="00384B97" w:rsidRDefault="00384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11160"/>
    <w:rsid w:val="00013819"/>
    <w:rsid w:val="00014216"/>
    <w:rsid w:val="00017135"/>
    <w:rsid w:val="00023C42"/>
    <w:rsid w:val="0002578B"/>
    <w:rsid w:val="000259C0"/>
    <w:rsid w:val="00026A59"/>
    <w:rsid w:val="00027755"/>
    <w:rsid w:val="0003136C"/>
    <w:rsid w:val="00031476"/>
    <w:rsid w:val="00035F00"/>
    <w:rsid w:val="00037218"/>
    <w:rsid w:val="00043A4E"/>
    <w:rsid w:val="000543BD"/>
    <w:rsid w:val="00057348"/>
    <w:rsid w:val="00063025"/>
    <w:rsid w:val="000643B7"/>
    <w:rsid w:val="0006568F"/>
    <w:rsid w:val="00070982"/>
    <w:rsid w:val="00072EC6"/>
    <w:rsid w:val="00073323"/>
    <w:rsid w:val="000800B2"/>
    <w:rsid w:val="0008090B"/>
    <w:rsid w:val="00080992"/>
    <w:rsid w:val="00081024"/>
    <w:rsid w:val="00081FCB"/>
    <w:rsid w:val="000832EA"/>
    <w:rsid w:val="000841C5"/>
    <w:rsid w:val="0009367E"/>
    <w:rsid w:val="000A0727"/>
    <w:rsid w:val="000A15F9"/>
    <w:rsid w:val="000A4BAE"/>
    <w:rsid w:val="000A6F2A"/>
    <w:rsid w:val="000B45C6"/>
    <w:rsid w:val="000B595A"/>
    <w:rsid w:val="000B5BBD"/>
    <w:rsid w:val="000B601D"/>
    <w:rsid w:val="000C62F5"/>
    <w:rsid w:val="000C68E6"/>
    <w:rsid w:val="000D076B"/>
    <w:rsid w:val="000D27F5"/>
    <w:rsid w:val="000E327D"/>
    <w:rsid w:val="000E4A0F"/>
    <w:rsid w:val="000E4C3D"/>
    <w:rsid w:val="000E73F1"/>
    <w:rsid w:val="000F7F8E"/>
    <w:rsid w:val="0010752A"/>
    <w:rsid w:val="0011687D"/>
    <w:rsid w:val="00126515"/>
    <w:rsid w:val="00133A17"/>
    <w:rsid w:val="0013428A"/>
    <w:rsid w:val="00137324"/>
    <w:rsid w:val="00145AD7"/>
    <w:rsid w:val="00146450"/>
    <w:rsid w:val="0015240C"/>
    <w:rsid w:val="00155BA3"/>
    <w:rsid w:val="00161506"/>
    <w:rsid w:val="0016175C"/>
    <w:rsid w:val="00163A6A"/>
    <w:rsid w:val="00176370"/>
    <w:rsid w:val="001773B9"/>
    <w:rsid w:val="00177F2F"/>
    <w:rsid w:val="00180083"/>
    <w:rsid w:val="00181629"/>
    <w:rsid w:val="0018702C"/>
    <w:rsid w:val="00193E26"/>
    <w:rsid w:val="001A0549"/>
    <w:rsid w:val="001A48CF"/>
    <w:rsid w:val="001B0378"/>
    <w:rsid w:val="001C1448"/>
    <w:rsid w:val="001C3648"/>
    <w:rsid w:val="001D4796"/>
    <w:rsid w:val="001D5802"/>
    <w:rsid w:val="001D5F5E"/>
    <w:rsid w:val="001E1DFF"/>
    <w:rsid w:val="001E3DC9"/>
    <w:rsid w:val="001E65D6"/>
    <w:rsid w:val="001F47C3"/>
    <w:rsid w:val="001F67EA"/>
    <w:rsid w:val="001F7268"/>
    <w:rsid w:val="002004BA"/>
    <w:rsid w:val="002006A7"/>
    <w:rsid w:val="00202425"/>
    <w:rsid w:val="00204104"/>
    <w:rsid w:val="002109BA"/>
    <w:rsid w:val="0021129E"/>
    <w:rsid w:val="00226A06"/>
    <w:rsid w:val="00231CDB"/>
    <w:rsid w:val="00231E9D"/>
    <w:rsid w:val="00231F68"/>
    <w:rsid w:val="00234A2C"/>
    <w:rsid w:val="00235FC5"/>
    <w:rsid w:val="00242E8F"/>
    <w:rsid w:val="0025494D"/>
    <w:rsid w:val="00254A43"/>
    <w:rsid w:val="00257B3B"/>
    <w:rsid w:val="00263F18"/>
    <w:rsid w:val="00265AEF"/>
    <w:rsid w:val="002663AE"/>
    <w:rsid w:val="00271593"/>
    <w:rsid w:val="0027262B"/>
    <w:rsid w:val="0027281D"/>
    <w:rsid w:val="00276F4E"/>
    <w:rsid w:val="00280C30"/>
    <w:rsid w:val="0028128F"/>
    <w:rsid w:val="00283002"/>
    <w:rsid w:val="00283268"/>
    <w:rsid w:val="00284013"/>
    <w:rsid w:val="00284160"/>
    <w:rsid w:val="0028546B"/>
    <w:rsid w:val="002975C0"/>
    <w:rsid w:val="002A44A1"/>
    <w:rsid w:val="002A594E"/>
    <w:rsid w:val="002B2A70"/>
    <w:rsid w:val="002B5422"/>
    <w:rsid w:val="002C0243"/>
    <w:rsid w:val="002C479A"/>
    <w:rsid w:val="002C5049"/>
    <w:rsid w:val="002C677E"/>
    <w:rsid w:val="002D1DF2"/>
    <w:rsid w:val="002D27D1"/>
    <w:rsid w:val="002D2E37"/>
    <w:rsid w:val="002D30DA"/>
    <w:rsid w:val="002D4B8F"/>
    <w:rsid w:val="002E6913"/>
    <w:rsid w:val="002F3FA1"/>
    <w:rsid w:val="002F501A"/>
    <w:rsid w:val="002F7DD5"/>
    <w:rsid w:val="0030122A"/>
    <w:rsid w:val="003027C8"/>
    <w:rsid w:val="003028BB"/>
    <w:rsid w:val="00304D33"/>
    <w:rsid w:val="00311004"/>
    <w:rsid w:val="00313BBC"/>
    <w:rsid w:val="00317C56"/>
    <w:rsid w:val="00323599"/>
    <w:rsid w:val="00324622"/>
    <w:rsid w:val="00326D04"/>
    <w:rsid w:val="00327184"/>
    <w:rsid w:val="00330349"/>
    <w:rsid w:val="00334659"/>
    <w:rsid w:val="003409C7"/>
    <w:rsid w:val="00341E96"/>
    <w:rsid w:val="00343306"/>
    <w:rsid w:val="003466F1"/>
    <w:rsid w:val="00347066"/>
    <w:rsid w:val="003525BE"/>
    <w:rsid w:val="00352D1D"/>
    <w:rsid w:val="00361ED9"/>
    <w:rsid w:val="00364478"/>
    <w:rsid w:val="00372FB2"/>
    <w:rsid w:val="00384B97"/>
    <w:rsid w:val="003875B3"/>
    <w:rsid w:val="00387EBC"/>
    <w:rsid w:val="003926D4"/>
    <w:rsid w:val="00397CC3"/>
    <w:rsid w:val="003A2ACD"/>
    <w:rsid w:val="003A3D05"/>
    <w:rsid w:val="003A4EE2"/>
    <w:rsid w:val="003B450D"/>
    <w:rsid w:val="003C2D62"/>
    <w:rsid w:val="003C3CA2"/>
    <w:rsid w:val="003C7FB1"/>
    <w:rsid w:val="003D07A7"/>
    <w:rsid w:val="003D26C3"/>
    <w:rsid w:val="003D2713"/>
    <w:rsid w:val="003D3888"/>
    <w:rsid w:val="003D555B"/>
    <w:rsid w:val="003D77BD"/>
    <w:rsid w:val="003E2B86"/>
    <w:rsid w:val="003E3398"/>
    <w:rsid w:val="003E4CC5"/>
    <w:rsid w:val="003E6079"/>
    <w:rsid w:val="003F2719"/>
    <w:rsid w:val="003F7673"/>
    <w:rsid w:val="00403230"/>
    <w:rsid w:val="00403BFB"/>
    <w:rsid w:val="00404D0C"/>
    <w:rsid w:val="0040722A"/>
    <w:rsid w:val="004127C6"/>
    <w:rsid w:val="0041596F"/>
    <w:rsid w:val="00415CE7"/>
    <w:rsid w:val="00416B34"/>
    <w:rsid w:val="00425D6F"/>
    <w:rsid w:val="00435C46"/>
    <w:rsid w:val="004405B3"/>
    <w:rsid w:val="004569E9"/>
    <w:rsid w:val="004571B4"/>
    <w:rsid w:val="00467B27"/>
    <w:rsid w:val="00470111"/>
    <w:rsid w:val="0047126B"/>
    <w:rsid w:val="0047263E"/>
    <w:rsid w:val="00480668"/>
    <w:rsid w:val="00482B93"/>
    <w:rsid w:val="004876AE"/>
    <w:rsid w:val="00490CD3"/>
    <w:rsid w:val="004A4116"/>
    <w:rsid w:val="004B104B"/>
    <w:rsid w:val="004B78AB"/>
    <w:rsid w:val="004C05DC"/>
    <w:rsid w:val="004C075F"/>
    <w:rsid w:val="004C30B4"/>
    <w:rsid w:val="004C3596"/>
    <w:rsid w:val="004C3F5E"/>
    <w:rsid w:val="004C66CC"/>
    <w:rsid w:val="004D04FB"/>
    <w:rsid w:val="004D318F"/>
    <w:rsid w:val="004D4670"/>
    <w:rsid w:val="004F22AC"/>
    <w:rsid w:val="004F44C4"/>
    <w:rsid w:val="00500CB3"/>
    <w:rsid w:val="00503E61"/>
    <w:rsid w:val="005064F2"/>
    <w:rsid w:val="00514276"/>
    <w:rsid w:val="00515B58"/>
    <w:rsid w:val="00530193"/>
    <w:rsid w:val="00530667"/>
    <w:rsid w:val="005321FC"/>
    <w:rsid w:val="00532EBC"/>
    <w:rsid w:val="0053412D"/>
    <w:rsid w:val="00534E76"/>
    <w:rsid w:val="00535685"/>
    <w:rsid w:val="00535983"/>
    <w:rsid w:val="005367A5"/>
    <w:rsid w:val="00536BCD"/>
    <w:rsid w:val="005451B1"/>
    <w:rsid w:val="0055772A"/>
    <w:rsid w:val="005579FD"/>
    <w:rsid w:val="005602EE"/>
    <w:rsid w:val="00561276"/>
    <w:rsid w:val="00581D33"/>
    <w:rsid w:val="00590BE7"/>
    <w:rsid w:val="0059389C"/>
    <w:rsid w:val="00597B64"/>
    <w:rsid w:val="005A525F"/>
    <w:rsid w:val="005A56B5"/>
    <w:rsid w:val="005B02C0"/>
    <w:rsid w:val="005B1630"/>
    <w:rsid w:val="005B733E"/>
    <w:rsid w:val="005C3267"/>
    <w:rsid w:val="005C3AAC"/>
    <w:rsid w:val="005D0336"/>
    <w:rsid w:val="005D606A"/>
    <w:rsid w:val="005E1A17"/>
    <w:rsid w:val="005E3295"/>
    <w:rsid w:val="005E3A72"/>
    <w:rsid w:val="005E4C94"/>
    <w:rsid w:val="005F0D36"/>
    <w:rsid w:val="005F220A"/>
    <w:rsid w:val="005F5D23"/>
    <w:rsid w:val="00602BA0"/>
    <w:rsid w:val="00605EBB"/>
    <w:rsid w:val="00606D72"/>
    <w:rsid w:val="006116ED"/>
    <w:rsid w:val="00613BCE"/>
    <w:rsid w:val="006150D3"/>
    <w:rsid w:val="006215CE"/>
    <w:rsid w:val="006219FC"/>
    <w:rsid w:val="00626064"/>
    <w:rsid w:val="00630B00"/>
    <w:rsid w:val="00635D7D"/>
    <w:rsid w:val="00642283"/>
    <w:rsid w:val="006458B1"/>
    <w:rsid w:val="00647C06"/>
    <w:rsid w:val="00660D20"/>
    <w:rsid w:val="0066122C"/>
    <w:rsid w:val="006615C4"/>
    <w:rsid w:val="00662018"/>
    <w:rsid w:val="00673994"/>
    <w:rsid w:val="00673A68"/>
    <w:rsid w:val="006777A9"/>
    <w:rsid w:val="00683498"/>
    <w:rsid w:val="00683F93"/>
    <w:rsid w:val="00687172"/>
    <w:rsid w:val="00690BBF"/>
    <w:rsid w:val="006955D9"/>
    <w:rsid w:val="006966C7"/>
    <w:rsid w:val="006A0564"/>
    <w:rsid w:val="006A2C13"/>
    <w:rsid w:val="006B578B"/>
    <w:rsid w:val="006B6ED1"/>
    <w:rsid w:val="006C0A77"/>
    <w:rsid w:val="006C2066"/>
    <w:rsid w:val="006C5C09"/>
    <w:rsid w:val="006D4DF4"/>
    <w:rsid w:val="006D5EB4"/>
    <w:rsid w:val="006E2120"/>
    <w:rsid w:val="006E5413"/>
    <w:rsid w:val="00700590"/>
    <w:rsid w:val="007035D2"/>
    <w:rsid w:val="007058EE"/>
    <w:rsid w:val="007074CC"/>
    <w:rsid w:val="00707BC2"/>
    <w:rsid w:val="0071126C"/>
    <w:rsid w:val="00712D62"/>
    <w:rsid w:val="00720336"/>
    <w:rsid w:val="00722675"/>
    <w:rsid w:val="00724B86"/>
    <w:rsid w:val="00731113"/>
    <w:rsid w:val="00741A4C"/>
    <w:rsid w:val="007437DF"/>
    <w:rsid w:val="00754223"/>
    <w:rsid w:val="00754395"/>
    <w:rsid w:val="00764417"/>
    <w:rsid w:val="00765460"/>
    <w:rsid w:val="00765926"/>
    <w:rsid w:val="00766A79"/>
    <w:rsid w:val="007726E5"/>
    <w:rsid w:val="007763BC"/>
    <w:rsid w:val="00790D32"/>
    <w:rsid w:val="007916CC"/>
    <w:rsid w:val="00791C8A"/>
    <w:rsid w:val="007A327C"/>
    <w:rsid w:val="007B6B75"/>
    <w:rsid w:val="007C05E1"/>
    <w:rsid w:val="007C3001"/>
    <w:rsid w:val="007C4CD8"/>
    <w:rsid w:val="007C60BD"/>
    <w:rsid w:val="007C62A3"/>
    <w:rsid w:val="007C6E2B"/>
    <w:rsid w:val="007D3230"/>
    <w:rsid w:val="007D6366"/>
    <w:rsid w:val="007E031E"/>
    <w:rsid w:val="007E0746"/>
    <w:rsid w:val="007E4655"/>
    <w:rsid w:val="007E542A"/>
    <w:rsid w:val="007E5A87"/>
    <w:rsid w:val="007E6FF3"/>
    <w:rsid w:val="007E77F5"/>
    <w:rsid w:val="007F078E"/>
    <w:rsid w:val="007F6FA1"/>
    <w:rsid w:val="0080369E"/>
    <w:rsid w:val="0081318C"/>
    <w:rsid w:val="00815CE4"/>
    <w:rsid w:val="008205B4"/>
    <w:rsid w:val="00822D32"/>
    <w:rsid w:val="00826848"/>
    <w:rsid w:val="00835973"/>
    <w:rsid w:val="00836A81"/>
    <w:rsid w:val="008405E4"/>
    <w:rsid w:val="0084166E"/>
    <w:rsid w:val="00842590"/>
    <w:rsid w:val="00850DA5"/>
    <w:rsid w:val="008510E6"/>
    <w:rsid w:val="008512A0"/>
    <w:rsid w:val="00854F4B"/>
    <w:rsid w:val="0086033E"/>
    <w:rsid w:val="00861CAF"/>
    <w:rsid w:val="00862019"/>
    <w:rsid w:val="00867DCB"/>
    <w:rsid w:val="00870B35"/>
    <w:rsid w:val="00874FF1"/>
    <w:rsid w:val="00886A6C"/>
    <w:rsid w:val="0089171E"/>
    <w:rsid w:val="00894B21"/>
    <w:rsid w:val="008A228D"/>
    <w:rsid w:val="008B19A4"/>
    <w:rsid w:val="008B1DC2"/>
    <w:rsid w:val="008B27B1"/>
    <w:rsid w:val="008B5463"/>
    <w:rsid w:val="008C2859"/>
    <w:rsid w:val="008D26C5"/>
    <w:rsid w:val="008D3059"/>
    <w:rsid w:val="008D737F"/>
    <w:rsid w:val="008E0C61"/>
    <w:rsid w:val="008E0F41"/>
    <w:rsid w:val="008E253E"/>
    <w:rsid w:val="008E4829"/>
    <w:rsid w:val="008F1514"/>
    <w:rsid w:val="008F618D"/>
    <w:rsid w:val="008F7E66"/>
    <w:rsid w:val="00907000"/>
    <w:rsid w:val="00916443"/>
    <w:rsid w:val="0092747A"/>
    <w:rsid w:val="00927BE8"/>
    <w:rsid w:val="00932433"/>
    <w:rsid w:val="00932863"/>
    <w:rsid w:val="009475E4"/>
    <w:rsid w:val="00947628"/>
    <w:rsid w:val="009505C1"/>
    <w:rsid w:val="00955B06"/>
    <w:rsid w:val="009568C0"/>
    <w:rsid w:val="00961572"/>
    <w:rsid w:val="00962D9F"/>
    <w:rsid w:val="009676AB"/>
    <w:rsid w:val="00975895"/>
    <w:rsid w:val="00976CE5"/>
    <w:rsid w:val="00981651"/>
    <w:rsid w:val="009823D4"/>
    <w:rsid w:val="00991591"/>
    <w:rsid w:val="009978CA"/>
    <w:rsid w:val="009A1F1F"/>
    <w:rsid w:val="009A34FE"/>
    <w:rsid w:val="009B755F"/>
    <w:rsid w:val="009B75A0"/>
    <w:rsid w:val="009C05C0"/>
    <w:rsid w:val="009C1FEC"/>
    <w:rsid w:val="009C2E19"/>
    <w:rsid w:val="009C5433"/>
    <w:rsid w:val="009C5915"/>
    <w:rsid w:val="009C75B4"/>
    <w:rsid w:val="009D24C0"/>
    <w:rsid w:val="009E13C9"/>
    <w:rsid w:val="009E2DE9"/>
    <w:rsid w:val="009E3D0F"/>
    <w:rsid w:val="009F124F"/>
    <w:rsid w:val="009F1F91"/>
    <w:rsid w:val="009F2462"/>
    <w:rsid w:val="009F36F3"/>
    <w:rsid w:val="00A02862"/>
    <w:rsid w:val="00A03107"/>
    <w:rsid w:val="00A20CB3"/>
    <w:rsid w:val="00A217F6"/>
    <w:rsid w:val="00A23796"/>
    <w:rsid w:val="00A307CF"/>
    <w:rsid w:val="00A33B64"/>
    <w:rsid w:val="00A36F2F"/>
    <w:rsid w:val="00A376C9"/>
    <w:rsid w:val="00A4000E"/>
    <w:rsid w:val="00A422D0"/>
    <w:rsid w:val="00A42435"/>
    <w:rsid w:val="00A45785"/>
    <w:rsid w:val="00A475D1"/>
    <w:rsid w:val="00A47A23"/>
    <w:rsid w:val="00A519F1"/>
    <w:rsid w:val="00A53E12"/>
    <w:rsid w:val="00A77ECE"/>
    <w:rsid w:val="00A87532"/>
    <w:rsid w:val="00A91B71"/>
    <w:rsid w:val="00A942E9"/>
    <w:rsid w:val="00AA6084"/>
    <w:rsid w:val="00AB0740"/>
    <w:rsid w:val="00AB42B2"/>
    <w:rsid w:val="00AB6261"/>
    <w:rsid w:val="00AC3A19"/>
    <w:rsid w:val="00AC510D"/>
    <w:rsid w:val="00AC69F0"/>
    <w:rsid w:val="00AD3CBE"/>
    <w:rsid w:val="00AD5D0E"/>
    <w:rsid w:val="00AE4C90"/>
    <w:rsid w:val="00AF2573"/>
    <w:rsid w:val="00B10D2C"/>
    <w:rsid w:val="00B10FC7"/>
    <w:rsid w:val="00B114EB"/>
    <w:rsid w:val="00B228F3"/>
    <w:rsid w:val="00B238F9"/>
    <w:rsid w:val="00B326E6"/>
    <w:rsid w:val="00B3558A"/>
    <w:rsid w:val="00B400DC"/>
    <w:rsid w:val="00B43605"/>
    <w:rsid w:val="00B4763E"/>
    <w:rsid w:val="00B52BB2"/>
    <w:rsid w:val="00B55C9F"/>
    <w:rsid w:val="00B609CB"/>
    <w:rsid w:val="00B61AE8"/>
    <w:rsid w:val="00B73F21"/>
    <w:rsid w:val="00B74C9E"/>
    <w:rsid w:val="00B826F2"/>
    <w:rsid w:val="00B901C3"/>
    <w:rsid w:val="00B902EC"/>
    <w:rsid w:val="00B97202"/>
    <w:rsid w:val="00BA08BA"/>
    <w:rsid w:val="00BA4BF2"/>
    <w:rsid w:val="00BA65AB"/>
    <w:rsid w:val="00BB214C"/>
    <w:rsid w:val="00BB44AF"/>
    <w:rsid w:val="00BB58DC"/>
    <w:rsid w:val="00BB6163"/>
    <w:rsid w:val="00BC0E86"/>
    <w:rsid w:val="00BC131B"/>
    <w:rsid w:val="00BC3FC4"/>
    <w:rsid w:val="00BD0906"/>
    <w:rsid w:val="00BE2A34"/>
    <w:rsid w:val="00BE3249"/>
    <w:rsid w:val="00BE52C8"/>
    <w:rsid w:val="00BF0160"/>
    <w:rsid w:val="00BF3C33"/>
    <w:rsid w:val="00BF5FE8"/>
    <w:rsid w:val="00BF650A"/>
    <w:rsid w:val="00C02D82"/>
    <w:rsid w:val="00C03328"/>
    <w:rsid w:val="00C051B4"/>
    <w:rsid w:val="00C052AF"/>
    <w:rsid w:val="00C10D6A"/>
    <w:rsid w:val="00C10D6C"/>
    <w:rsid w:val="00C13A10"/>
    <w:rsid w:val="00C157B4"/>
    <w:rsid w:val="00C17539"/>
    <w:rsid w:val="00C222AF"/>
    <w:rsid w:val="00C23197"/>
    <w:rsid w:val="00C2689D"/>
    <w:rsid w:val="00C31956"/>
    <w:rsid w:val="00C32620"/>
    <w:rsid w:val="00C3757B"/>
    <w:rsid w:val="00C409C1"/>
    <w:rsid w:val="00C44422"/>
    <w:rsid w:val="00C47704"/>
    <w:rsid w:val="00C57ECA"/>
    <w:rsid w:val="00C71445"/>
    <w:rsid w:val="00C748BA"/>
    <w:rsid w:val="00C83FAB"/>
    <w:rsid w:val="00C85566"/>
    <w:rsid w:val="00C85B61"/>
    <w:rsid w:val="00C92A12"/>
    <w:rsid w:val="00C96CC9"/>
    <w:rsid w:val="00CA2A62"/>
    <w:rsid w:val="00CA4694"/>
    <w:rsid w:val="00CB13A4"/>
    <w:rsid w:val="00CB3EE2"/>
    <w:rsid w:val="00CB6092"/>
    <w:rsid w:val="00CB66C6"/>
    <w:rsid w:val="00CC05C8"/>
    <w:rsid w:val="00CC252E"/>
    <w:rsid w:val="00CC372C"/>
    <w:rsid w:val="00CD744F"/>
    <w:rsid w:val="00CE0886"/>
    <w:rsid w:val="00CE0FE9"/>
    <w:rsid w:val="00CE3DEF"/>
    <w:rsid w:val="00CF4844"/>
    <w:rsid w:val="00CF63A7"/>
    <w:rsid w:val="00CF688C"/>
    <w:rsid w:val="00D03E20"/>
    <w:rsid w:val="00D04417"/>
    <w:rsid w:val="00D11EE7"/>
    <w:rsid w:val="00D2165D"/>
    <w:rsid w:val="00D26E54"/>
    <w:rsid w:val="00D31D9D"/>
    <w:rsid w:val="00D326FD"/>
    <w:rsid w:val="00D339CA"/>
    <w:rsid w:val="00D34BAC"/>
    <w:rsid w:val="00D36362"/>
    <w:rsid w:val="00D42EF8"/>
    <w:rsid w:val="00D45BEC"/>
    <w:rsid w:val="00D46937"/>
    <w:rsid w:val="00D517F2"/>
    <w:rsid w:val="00D60C28"/>
    <w:rsid w:val="00D64DD0"/>
    <w:rsid w:val="00D74ED8"/>
    <w:rsid w:val="00D81E72"/>
    <w:rsid w:val="00D84831"/>
    <w:rsid w:val="00D84C21"/>
    <w:rsid w:val="00D94236"/>
    <w:rsid w:val="00D942EB"/>
    <w:rsid w:val="00D97DAB"/>
    <w:rsid w:val="00DA1651"/>
    <w:rsid w:val="00DA1E0D"/>
    <w:rsid w:val="00DA3ABD"/>
    <w:rsid w:val="00DA523A"/>
    <w:rsid w:val="00DA67DE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58FD"/>
    <w:rsid w:val="00DE3D6E"/>
    <w:rsid w:val="00DE4561"/>
    <w:rsid w:val="00DF0FEE"/>
    <w:rsid w:val="00E01083"/>
    <w:rsid w:val="00E0460A"/>
    <w:rsid w:val="00E06602"/>
    <w:rsid w:val="00E104A5"/>
    <w:rsid w:val="00E12FCC"/>
    <w:rsid w:val="00E1408D"/>
    <w:rsid w:val="00E25FFF"/>
    <w:rsid w:val="00E3052B"/>
    <w:rsid w:val="00E34B5E"/>
    <w:rsid w:val="00E3628C"/>
    <w:rsid w:val="00E42549"/>
    <w:rsid w:val="00E437FA"/>
    <w:rsid w:val="00E44537"/>
    <w:rsid w:val="00E44D8C"/>
    <w:rsid w:val="00E4705E"/>
    <w:rsid w:val="00E47084"/>
    <w:rsid w:val="00E4799A"/>
    <w:rsid w:val="00E5439F"/>
    <w:rsid w:val="00E575EA"/>
    <w:rsid w:val="00E6257A"/>
    <w:rsid w:val="00E64716"/>
    <w:rsid w:val="00E66E81"/>
    <w:rsid w:val="00E6742B"/>
    <w:rsid w:val="00E76FF4"/>
    <w:rsid w:val="00E85A32"/>
    <w:rsid w:val="00E85C98"/>
    <w:rsid w:val="00E862E5"/>
    <w:rsid w:val="00E90C1B"/>
    <w:rsid w:val="00E95BCA"/>
    <w:rsid w:val="00E97E29"/>
    <w:rsid w:val="00EB2C59"/>
    <w:rsid w:val="00EB3C9A"/>
    <w:rsid w:val="00EB5771"/>
    <w:rsid w:val="00EC039C"/>
    <w:rsid w:val="00EC3644"/>
    <w:rsid w:val="00ED2465"/>
    <w:rsid w:val="00ED5B45"/>
    <w:rsid w:val="00EE27CC"/>
    <w:rsid w:val="00EE3F8F"/>
    <w:rsid w:val="00EF2E2C"/>
    <w:rsid w:val="00EF541E"/>
    <w:rsid w:val="00EF7C7A"/>
    <w:rsid w:val="00F009AF"/>
    <w:rsid w:val="00F0568D"/>
    <w:rsid w:val="00F06F55"/>
    <w:rsid w:val="00F14955"/>
    <w:rsid w:val="00F16C97"/>
    <w:rsid w:val="00F172E6"/>
    <w:rsid w:val="00F2041E"/>
    <w:rsid w:val="00F33685"/>
    <w:rsid w:val="00F34D9B"/>
    <w:rsid w:val="00F3533F"/>
    <w:rsid w:val="00F41DAB"/>
    <w:rsid w:val="00F427AB"/>
    <w:rsid w:val="00F45B8C"/>
    <w:rsid w:val="00F52036"/>
    <w:rsid w:val="00F5728D"/>
    <w:rsid w:val="00F635AD"/>
    <w:rsid w:val="00F67001"/>
    <w:rsid w:val="00F7191C"/>
    <w:rsid w:val="00F85F2B"/>
    <w:rsid w:val="00F862BF"/>
    <w:rsid w:val="00F87461"/>
    <w:rsid w:val="00F93514"/>
    <w:rsid w:val="00F96E64"/>
    <w:rsid w:val="00FA1BA0"/>
    <w:rsid w:val="00FA2CD1"/>
    <w:rsid w:val="00FA45EE"/>
    <w:rsid w:val="00FB3ACB"/>
    <w:rsid w:val="00FB649B"/>
    <w:rsid w:val="00FC57C1"/>
    <w:rsid w:val="00FC6D4B"/>
    <w:rsid w:val="00FC6E1A"/>
    <w:rsid w:val="00FD3804"/>
    <w:rsid w:val="00FD385C"/>
    <w:rsid w:val="00FD6225"/>
    <w:rsid w:val="00FD6F10"/>
    <w:rsid w:val="00FD7B51"/>
    <w:rsid w:val="00FF3AE1"/>
    <w:rsid w:val="00FF4147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HTML Preformatted" w:uiPriority="99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68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535685"/>
    <w:rPr>
      <w:b/>
      <w:bCs/>
    </w:rPr>
  </w:style>
  <w:style w:type="paragraph" w:styleId="a5">
    <w:name w:val="annotation text"/>
    <w:basedOn w:val="a0"/>
    <w:link w:val="Char0"/>
    <w:semiHidden/>
    <w:rsid w:val="00535685"/>
    <w:pPr>
      <w:jc w:val="left"/>
    </w:pPr>
  </w:style>
  <w:style w:type="paragraph" w:styleId="a6">
    <w:name w:val="Body Text"/>
    <w:basedOn w:val="a0"/>
    <w:link w:val="Char1"/>
    <w:rsid w:val="00535685"/>
    <w:pPr>
      <w:spacing w:after="120"/>
    </w:pPr>
  </w:style>
  <w:style w:type="paragraph" w:styleId="a7">
    <w:name w:val="Body Text Indent"/>
    <w:basedOn w:val="a0"/>
    <w:link w:val="Char2"/>
    <w:rsid w:val="00535685"/>
    <w:pPr>
      <w:spacing w:after="120"/>
      <w:ind w:leftChars="200" w:left="420"/>
    </w:pPr>
  </w:style>
  <w:style w:type="paragraph" w:styleId="a8">
    <w:name w:val="Plain Text"/>
    <w:basedOn w:val="a0"/>
    <w:link w:val="Char3"/>
    <w:rsid w:val="00535685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535685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535685"/>
    <w:rPr>
      <w:sz w:val="18"/>
      <w:szCs w:val="18"/>
    </w:rPr>
  </w:style>
  <w:style w:type="paragraph" w:styleId="aa">
    <w:name w:val="footer"/>
    <w:basedOn w:val="a0"/>
    <w:link w:val="Char5"/>
    <w:uiPriority w:val="99"/>
    <w:rsid w:val="00535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535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535685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535685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535685"/>
    <w:rPr>
      <w:b/>
      <w:bCs/>
    </w:rPr>
  </w:style>
  <w:style w:type="character" w:styleId="ae">
    <w:name w:val="page number"/>
    <w:basedOn w:val="a1"/>
    <w:rsid w:val="00535685"/>
  </w:style>
  <w:style w:type="character" w:styleId="af">
    <w:name w:val="FollowedHyperlink"/>
    <w:rsid w:val="00535685"/>
    <w:rPr>
      <w:color w:val="800080"/>
      <w:u w:val="single"/>
    </w:rPr>
  </w:style>
  <w:style w:type="character" w:styleId="af0">
    <w:name w:val="Emphasis"/>
    <w:qFormat/>
    <w:rsid w:val="00535685"/>
    <w:rPr>
      <w:color w:val="CC0000"/>
    </w:rPr>
  </w:style>
  <w:style w:type="character" w:styleId="af1">
    <w:name w:val="Hyperlink"/>
    <w:rsid w:val="00535685"/>
    <w:rPr>
      <w:color w:val="0000FF"/>
      <w:u w:val="single"/>
    </w:rPr>
  </w:style>
  <w:style w:type="character" w:styleId="af2">
    <w:name w:val="annotation reference"/>
    <w:semiHidden/>
    <w:rsid w:val="00535685"/>
    <w:rPr>
      <w:sz w:val="21"/>
      <w:szCs w:val="21"/>
    </w:rPr>
  </w:style>
  <w:style w:type="table" w:styleId="af3">
    <w:name w:val="Table Grid"/>
    <w:basedOn w:val="a2"/>
    <w:uiPriority w:val="59"/>
    <w:rsid w:val="0053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535685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5356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5356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5356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53568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5356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535685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53568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5356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53568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5356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5356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5356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535685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535685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53568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535685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535685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535685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535685"/>
    <w:rPr>
      <w:rFonts w:ascii="Tahoma" w:hAnsi="Tahoma"/>
      <w:sz w:val="24"/>
    </w:rPr>
  </w:style>
  <w:style w:type="paragraph" w:customStyle="1" w:styleId="style5">
    <w:name w:val="style5"/>
    <w:basedOn w:val="a0"/>
    <w:rsid w:val="005356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535685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53568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535685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53568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535685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535685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535685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535685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53568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535685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53568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535685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535685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535685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535685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535685"/>
    <w:rPr>
      <w:sz w:val="21"/>
      <w:szCs w:val="21"/>
    </w:rPr>
  </w:style>
  <w:style w:type="character" w:customStyle="1" w:styleId="CharChar">
    <w:name w:val="Char Char"/>
    <w:rsid w:val="0053568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535685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535685"/>
  </w:style>
  <w:style w:type="character" w:customStyle="1" w:styleId="Char0">
    <w:name w:val="批注文字 Char"/>
    <w:link w:val="a5"/>
    <w:semiHidden/>
    <w:rsid w:val="00535685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535685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535685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535685"/>
    <w:pPr>
      <w:ind w:firstLineChars="200" w:firstLine="420"/>
    </w:pPr>
  </w:style>
  <w:style w:type="paragraph" w:styleId="HTML">
    <w:name w:val="HTML Preformatted"/>
    <w:basedOn w:val="a0"/>
    <w:link w:val="HTMLChar"/>
    <w:uiPriority w:val="99"/>
    <w:semiHidden/>
    <w:unhideWhenUsed/>
    <w:rsid w:val="008B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1"/>
    <w:link w:val="HTML"/>
    <w:uiPriority w:val="99"/>
    <w:semiHidden/>
    <w:rsid w:val="008B1DC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B45FD-1528-4EBC-B693-2D01F0D3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2040</Words>
  <Characters>11634</Characters>
  <Application>Microsoft Office Word</Application>
  <DocSecurity>0</DocSecurity>
  <Lines>96</Lines>
  <Paragraphs>27</Paragraphs>
  <ScaleCrop>false</ScaleCrop>
  <Company>HBU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Lenovo</cp:lastModifiedBy>
  <cp:revision>236</cp:revision>
  <cp:lastPrinted>2019-06-17T05:52:00Z</cp:lastPrinted>
  <dcterms:created xsi:type="dcterms:W3CDTF">2018-06-11T08:41:00Z</dcterms:created>
  <dcterms:modified xsi:type="dcterms:W3CDTF">2019-10-18T01:16:00Z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