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24D" w:rsidRDefault="00DF76D0" w:rsidP="000F736B">
      <w:pPr>
        <w:jc w:val="center"/>
        <w:rPr>
          <w:sz w:val="32"/>
          <w:szCs w:val="32"/>
        </w:rPr>
      </w:pPr>
      <w:r w:rsidRPr="000F736B">
        <w:rPr>
          <w:rFonts w:asciiTheme="minorEastAsia" w:hAnsiTheme="minorEastAsia" w:hint="eastAsia"/>
          <w:b/>
          <w:color w:val="0D0D0D" w:themeColor="text1" w:themeTint="F2"/>
          <w:kern w:val="0"/>
          <w:sz w:val="32"/>
          <w:szCs w:val="32"/>
        </w:rPr>
        <w:t>历史学院</w:t>
      </w:r>
      <w:r w:rsidR="000F736B">
        <w:rPr>
          <w:rFonts w:asciiTheme="minorEastAsia" w:hAnsiTheme="minorEastAsia" w:hint="eastAsia"/>
          <w:b/>
          <w:color w:val="0D0D0D" w:themeColor="text1" w:themeTint="F2"/>
          <w:kern w:val="0"/>
          <w:sz w:val="32"/>
          <w:szCs w:val="32"/>
        </w:rPr>
        <w:t>2019级本</w:t>
      </w:r>
      <w:bookmarkStart w:id="0" w:name="_GoBack"/>
      <w:bookmarkEnd w:id="0"/>
      <w:r w:rsidR="000F736B">
        <w:rPr>
          <w:rFonts w:asciiTheme="minorEastAsia" w:hAnsiTheme="minorEastAsia" w:hint="eastAsia"/>
          <w:b/>
          <w:color w:val="0D0D0D" w:themeColor="text1" w:themeTint="F2"/>
          <w:kern w:val="0"/>
          <w:sz w:val="32"/>
          <w:szCs w:val="32"/>
        </w:rPr>
        <w:t>科生校内转专业（类）实施细则</w:t>
      </w:r>
    </w:p>
    <w:p w:rsidR="0057424D" w:rsidRDefault="0057424D">
      <w:pPr>
        <w:ind w:firstLineChars="200" w:firstLine="420"/>
      </w:pP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根据《河北大学普通全日制本科生转专业（类）管理办法》（</w:t>
      </w:r>
      <w:proofErr w:type="gramStart"/>
      <w:r>
        <w:rPr>
          <w:rFonts w:asciiTheme="majorEastAsia" w:eastAsiaTheme="majorEastAsia" w:hAnsiTheme="majorEastAsia" w:cstheme="majorEastAsia" w:hint="eastAsia"/>
          <w:color w:val="000000"/>
          <w:sz w:val="28"/>
          <w:szCs w:val="28"/>
        </w:rPr>
        <w:t>校教字</w:t>
      </w:r>
      <w:proofErr w:type="gramEnd"/>
      <w:r>
        <w:rPr>
          <w:rFonts w:asciiTheme="majorEastAsia" w:eastAsiaTheme="majorEastAsia" w:hAnsiTheme="majorEastAsia" w:cstheme="majorEastAsia" w:hint="eastAsia"/>
          <w:color w:val="000000"/>
          <w:sz w:val="28"/>
          <w:szCs w:val="28"/>
        </w:rPr>
        <w:t>〔2017〕41号），为保证2019级学生校内转专业工作顺利进行，特制订本学院校内转专业实施细则。</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组织机构：</w:t>
      </w:r>
    </w:p>
    <w:p w:rsidR="0057424D" w:rsidRDefault="00DF76D0">
      <w:pPr>
        <w:numPr>
          <w:ilvl w:val="0"/>
          <w:numId w:val="2"/>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领导小组</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肖红松（组长）衣长春 魏国栋 孙艳萍 耿超 石宇 韩冬青 王峥</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职能：负责学院学生转专业工作具体实施，制定本学院专业接收计划、接收条件、考核内容、考核方式等工作方案；接受学生咨询与报名；组织转专业考核以及提出拟接收学生名单；课程学分认定等。</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2、监察小组</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李维意（组长） 范铁权 马</w:t>
      </w:r>
      <w:proofErr w:type="gramStart"/>
      <w:r>
        <w:rPr>
          <w:rFonts w:asciiTheme="majorEastAsia" w:eastAsiaTheme="majorEastAsia" w:hAnsiTheme="majorEastAsia" w:cstheme="majorEastAsia" w:hint="eastAsia"/>
          <w:color w:val="000000"/>
          <w:sz w:val="28"/>
          <w:szCs w:val="28"/>
        </w:rPr>
        <w:t>宏妹 朱朔</w:t>
      </w:r>
      <w:proofErr w:type="gramEnd"/>
      <w:r>
        <w:rPr>
          <w:rFonts w:asciiTheme="majorEastAsia" w:eastAsiaTheme="majorEastAsia" w:hAnsiTheme="majorEastAsia" w:cstheme="majorEastAsia" w:hint="eastAsia"/>
          <w:color w:val="000000"/>
          <w:sz w:val="28"/>
          <w:szCs w:val="28"/>
        </w:rPr>
        <w:t xml:space="preserve"> </w:t>
      </w:r>
      <w:proofErr w:type="gramStart"/>
      <w:r>
        <w:rPr>
          <w:rFonts w:asciiTheme="majorEastAsia" w:eastAsiaTheme="majorEastAsia" w:hAnsiTheme="majorEastAsia" w:cstheme="majorEastAsia" w:hint="eastAsia"/>
          <w:color w:val="000000"/>
          <w:sz w:val="28"/>
          <w:szCs w:val="28"/>
        </w:rPr>
        <w:t>王天逸</w:t>
      </w:r>
      <w:proofErr w:type="gramEnd"/>
      <w:r>
        <w:rPr>
          <w:rFonts w:asciiTheme="majorEastAsia" w:eastAsiaTheme="majorEastAsia" w:hAnsiTheme="majorEastAsia" w:cstheme="majorEastAsia" w:hint="eastAsia"/>
          <w:color w:val="000000"/>
          <w:sz w:val="28"/>
          <w:szCs w:val="28"/>
        </w:rPr>
        <w:t xml:space="preserve"> 王婧怡 刘宇</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职能：监督本学院转专业工作、处理学生有关转专业的申诉等。</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接收条件：</w:t>
      </w:r>
    </w:p>
    <w:p w:rsidR="0057424D" w:rsidRDefault="00DF76D0">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1、学生在学习期间对历史专业有兴趣和专长；</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2、身体条件符合拟转入专业的体检标准；</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3、学生有下列情形之一，学院一般不予考虑接收：</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（1）入学未满一学期或者毕业年级学生；</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（2）艺术类、中外合作办学专业等特殊招生形式录取的；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（3）正在休学、保留学籍、保留入学资格的；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（4）已达到退学条件的；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（5）其他经学院审核认为不适合或者国家有相关规定的；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（6）必修课成绩不合格；</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lastRenderedPageBreak/>
        <w:t xml:space="preserve">   </w:t>
      </w:r>
      <w:r w:rsidR="00DF76D0">
        <w:rPr>
          <w:rFonts w:asciiTheme="majorEastAsia" w:eastAsiaTheme="majorEastAsia" w:hAnsiTheme="majorEastAsia" w:cstheme="majorEastAsia" w:hint="eastAsia"/>
          <w:color w:val="000000"/>
          <w:sz w:val="28"/>
          <w:szCs w:val="28"/>
        </w:rPr>
        <w:t>（7）违反校规校纪或考核违纪作弊行为。</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接收计划：</w:t>
      </w:r>
    </w:p>
    <w:p w:rsidR="0057424D" w:rsidRDefault="00DF76D0">
      <w:pPr>
        <w:numPr>
          <w:ilvl w:val="0"/>
          <w:numId w:val="3"/>
        </w:numPr>
        <w:ind w:leftChars="200" w:left="420" w:firstLineChars="100" w:firstLine="28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接收校内转专业学生26名，</w:t>
      </w:r>
    </w:p>
    <w:p w:rsidR="0057424D" w:rsidRDefault="00DF76D0">
      <w:pPr>
        <w:numPr>
          <w:ilvl w:val="0"/>
          <w:numId w:val="3"/>
        </w:numPr>
        <w:ind w:leftChars="200" w:left="420" w:firstLineChars="100" w:firstLine="28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应征入伍退役后复学学生5名，</w:t>
      </w:r>
    </w:p>
    <w:p w:rsidR="0057424D" w:rsidRDefault="00DF76D0" w:rsidP="00DF76D0">
      <w:pPr>
        <w:numPr>
          <w:ilvl w:val="0"/>
          <w:numId w:val="3"/>
        </w:numPr>
        <w:ind w:firstLineChars="250" w:firstLine="70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内地新疆（西藏）高中班”和“新疆协作计划”少数民族学生5名。</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录取规则：</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转专业成绩应由学生在校学习期间应修必修课平均成绩和学院选拔考核成绩两部分组成。学生在校学习期间应修必修课平均成绩</w:t>
      </w:r>
      <w:proofErr w:type="gramStart"/>
      <w:r>
        <w:rPr>
          <w:rFonts w:asciiTheme="majorEastAsia" w:eastAsiaTheme="majorEastAsia" w:hAnsiTheme="majorEastAsia" w:cstheme="majorEastAsia" w:hint="eastAsia"/>
          <w:color w:val="000000"/>
          <w:sz w:val="28"/>
          <w:szCs w:val="28"/>
        </w:rPr>
        <w:t>占转专业</w:t>
      </w:r>
      <w:proofErr w:type="gramEnd"/>
      <w:r>
        <w:rPr>
          <w:rFonts w:asciiTheme="majorEastAsia" w:eastAsiaTheme="majorEastAsia" w:hAnsiTheme="majorEastAsia" w:cstheme="majorEastAsia" w:hint="eastAsia"/>
          <w:color w:val="000000"/>
          <w:sz w:val="28"/>
          <w:szCs w:val="28"/>
        </w:rPr>
        <w:t>总评成绩的30%，学院选拔考核成绩</w:t>
      </w:r>
      <w:proofErr w:type="gramStart"/>
      <w:r>
        <w:rPr>
          <w:rFonts w:asciiTheme="majorEastAsia" w:eastAsiaTheme="majorEastAsia" w:hAnsiTheme="majorEastAsia" w:cstheme="majorEastAsia" w:hint="eastAsia"/>
          <w:color w:val="000000"/>
          <w:sz w:val="28"/>
          <w:szCs w:val="28"/>
        </w:rPr>
        <w:t>占转专业</w:t>
      </w:r>
      <w:proofErr w:type="gramEnd"/>
      <w:r>
        <w:rPr>
          <w:rFonts w:asciiTheme="majorEastAsia" w:eastAsiaTheme="majorEastAsia" w:hAnsiTheme="majorEastAsia" w:cstheme="majorEastAsia" w:hint="eastAsia"/>
          <w:color w:val="000000"/>
          <w:sz w:val="28"/>
          <w:szCs w:val="28"/>
        </w:rPr>
        <w:t>总评成绩的70%。学院按转专业学生的最终总评成绩进行排序，依据接收计划，遵循“成绩优先”原则依次录取。</w:t>
      </w:r>
    </w:p>
    <w:p w:rsidR="0057424D" w:rsidRDefault="00DF76D0">
      <w:pPr>
        <w:numPr>
          <w:ilvl w:val="0"/>
          <w:numId w:val="1"/>
        </w:num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考核方式：</w:t>
      </w:r>
    </w:p>
    <w:p w:rsidR="0057424D" w:rsidRDefault="00DF76D0" w:rsidP="00DF76D0">
      <w:pPr>
        <w:numPr>
          <w:ilvl w:val="0"/>
          <w:numId w:val="4"/>
        </w:numPr>
        <w:ind w:firstLineChars="250" w:firstLine="70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考核方式：转专业领导小组组织教师进行面试，并形成</w:t>
      </w:r>
      <w:r>
        <w:rPr>
          <w:rFonts w:asciiTheme="majorEastAsia" w:eastAsiaTheme="majorEastAsia" w:hAnsiTheme="majorEastAsia" w:cstheme="majorEastAsia" w:hint="eastAsia"/>
          <w:color w:val="000000"/>
          <w:sz w:val="28"/>
          <w:szCs w:val="28"/>
        </w:rPr>
        <w:t>选拔考核成绩及总评成绩</w:t>
      </w:r>
      <w:r>
        <w:rPr>
          <w:rFonts w:asciiTheme="majorEastAsia" w:eastAsiaTheme="majorEastAsia" w:hAnsiTheme="majorEastAsia" w:cstheme="majorEastAsia" w:hint="eastAsia"/>
          <w:color w:val="000000"/>
          <w:kern w:val="0"/>
          <w:sz w:val="28"/>
          <w:szCs w:val="28"/>
        </w:rPr>
        <w:t>；</w:t>
      </w:r>
    </w:p>
    <w:p w:rsidR="0057424D" w:rsidRDefault="00DF76D0">
      <w:pPr>
        <w:numPr>
          <w:ilvl w:val="0"/>
          <w:numId w:val="4"/>
        </w:numPr>
        <w:ind w:leftChars="200" w:left="420" w:firstLineChars="100" w:firstLine="28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考核内容为历史学基础。</w:t>
      </w:r>
    </w:p>
    <w:p w:rsidR="0057424D" w:rsidRDefault="00DF76D0">
      <w:pPr>
        <w:ind w:left="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六、考核安排：</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1、拟转入学生到学院报名。</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2、学院组织考核，公布考核成绩，同时公布第一学期应修必修课平均成绩，公示3日。</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3、学院公布综合成绩并确定拟接收转专业学生名单，进行院内和网站公示，公示3日。将公示无异议的转专业（类）录取名单报教务处。</w:t>
      </w:r>
    </w:p>
    <w:p w:rsidR="0057424D" w:rsidRDefault="00DF76D0" w:rsidP="00DF76D0">
      <w:pPr>
        <w:ind w:firstLineChars="200" w:firstLine="560"/>
        <w:rPr>
          <w:rFonts w:ascii="宋体" w:eastAsia="宋体" w:hAnsi="宋体" w:cs="宋体"/>
          <w:color w:val="000000"/>
          <w:kern w:val="0"/>
          <w:sz w:val="28"/>
          <w:szCs w:val="28"/>
        </w:rPr>
      </w:pPr>
      <w:r>
        <w:rPr>
          <w:rFonts w:asciiTheme="majorEastAsia" w:eastAsiaTheme="majorEastAsia" w:hAnsiTheme="majorEastAsia" w:cstheme="majorEastAsia" w:hint="eastAsia"/>
          <w:color w:val="000000"/>
          <w:kern w:val="0"/>
          <w:sz w:val="28"/>
          <w:szCs w:val="28"/>
        </w:rPr>
        <w:t>4、具体考核时间学院另行通知。</w:t>
      </w:r>
    </w:p>
    <w:sectPr w:rsidR="0057424D" w:rsidSect="00DF76D0">
      <w:pgSz w:w="11906" w:h="16838"/>
      <w:pgMar w:top="1134" w:right="1800" w:bottom="851"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7D7B632"/>
    <w:multiLevelType w:val="singleLevel"/>
    <w:tmpl w:val="C7D7B632"/>
    <w:lvl w:ilvl="0">
      <w:start w:val="1"/>
      <w:numFmt w:val="decimal"/>
      <w:suff w:val="nothing"/>
      <w:lvlText w:val="%1、"/>
      <w:lvlJc w:val="left"/>
    </w:lvl>
  </w:abstractNum>
  <w:abstractNum w:abstractNumId="1" w15:restartNumberingAfterBreak="0">
    <w:nsid w:val="5A58161E"/>
    <w:multiLevelType w:val="singleLevel"/>
    <w:tmpl w:val="5A58161E"/>
    <w:lvl w:ilvl="0">
      <w:start w:val="1"/>
      <w:numFmt w:val="chineseCounting"/>
      <w:suff w:val="nothing"/>
      <w:lvlText w:val="%1、"/>
      <w:lvlJc w:val="left"/>
    </w:lvl>
  </w:abstractNum>
  <w:abstractNum w:abstractNumId="2" w15:restartNumberingAfterBreak="0">
    <w:nsid w:val="5A581680"/>
    <w:multiLevelType w:val="singleLevel"/>
    <w:tmpl w:val="5A581680"/>
    <w:lvl w:ilvl="0">
      <w:start w:val="1"/>
      <w:numFmt w:val="decimal"/>
      <w:suff w:val="nothing"/>
      <w:lvlText w:val="%1、"/>
      <w:lvlJc w:val="left"/>
    </w:lvl>
  </w:abstractNum>
  <w:abstractNum w:abstractNumId="3" w15:restartNumberingAfterBreak="0">
    <w:nsid w:val="5A58201D"/>
    <w:multiLevelType w:val="singleLevel"/>
    <w:tmpl w:val="5A58201D"/>
    <w:lvl w:ilvl="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A7"/>
    <w:rsid w:val="000B156E"/>
    <w:rsid w:val="000F736B"/>
    <w:rsid w:val="0014649D"/>
    <w:rsid w:val="00167FA3"/>
    <w:rsid w:val="00287770"/>
    <w:rsid w:val="002A1484"/>
    <w:rsid w:val="00370BF7"/>
    <w:rsid w:val="00376E0C"/>
    <w:rsid w:val="003A54E4"/>
    <w:rsid w:val="0043355A"/>
    <w:rsid w:val="004455DE"/>
    <w:rsid w:val="005668BC"/>
    <w:rsid w:val="0057424D"/>
    <w:rsid w:val="005C3926"/>
    <w:rsid w:val="006E63E4"/>
    <w:rsid w:val="009A0910"/>
    <w:rsid w:val="00A06ED7"/>
    <w:rsid w:val="00A36B98"/>
    <w:rsid w:val="00AB0655"/>
    <w:rsid w:val="00C1602E"/>
    <w:rsid w:val="00C66BCF"/>
    <w:rsid w:val="00C85AA2"/>
    <w:rsid w:val="00CA04A7"/>
    <w:rsid w:val="00D040A0"/>
    <w:rsid w:val="00DF76D0"/>
    <w:rsid w:val="00EC16B0"/>
    <w:rsid w:val="00EC64A5"/>
    <w:rsid w:val="00FF549D"/>
    <w:rsid w:val="085C5A67"/>
    <w:rsid w:val="2C8E777C"/>
    <w:rsid w:val="2CC92CBA"/>
    <w:rsid w:val="30331C2B"/>
    <w:rsid w:val="3C851C8F"/>
    <w:rsid w:val="4E0334AD"/>
    <w:rsid w:val="5A285BC7"/>
    <w:rsid w:val="5D8B7571"/>
    <w:rsid w:val="5E681FE0"/>
    <w:rsid w:val="5F456FDD"/>
    <w:rsid w:val="7115407A"/>
    <w:rsid w:val="7F34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4535C1-8320-4640-9E9A-22816B32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Pr>
      <w:color w:val="000000"/>
      <w:u w:val="single"/>
    </w:rPr>
  </w:style>
  <w:style w:type="character" w:styleId="a6">
    <w:name w:val="Hyperlink"/>
    <w:basedOn w:val="a0"/>
    <w:uiPriority w:val="99"/>
    <w:unhideWhenUsed/>
    <w:qFormat/>
    <w:rPr>
      <w:color w:val="000000"/>
      <w:u w:val="single"/>
    </w:rPr>
  </w:style>
  <w:style w:type="paragraph" w:styleId="a7">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140</Words>
  <Characters>803</Characters>
  <Application>Microsoft Office Word</Application>
  <DocSecurity>0</DocSecurity>
  <Lines>6</Lines>
  <Paragraphs>1</Paragraphs>
  <ScaleCrop>false</ScaleCrop>
  <Company>Microsoft</Company>
  <LinksUpToDate>false</LinksUpToDate>
  <CharactersWithSpaces>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19</cp:revision>
  <cp:lastPrinted>2019-11-13T07:32:00Z</cp:lastPrinted>
  <dcterms:created xsi:type="dcterms:W3CDTF">2017-12-19T02:32:00Z</dcterms:created>
  <dcterms:modified xsi:type="dcterms:W3CDTF">2019-11-20T01:45:00Z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