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4D" w:rsidRDefault="0094306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本科教学重点工作推进项目</w:t>
      </w:r>
      <w:r>
        <w:rPr>
          <w:rFonts w:hint="eastAsia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[</w:t>
      </w:r>
      <w:r>
        <w:rPr>
          <w:rFonts w:hint="eastAsia"/>
          <w:sz w:val="28"/>
          <w:szCs w:val="28"/>
        </w:rPr>
        <w:t>编号：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]</w:t>
      </w:r>
    </w:p>
    <w:p w:rsidR="002F5725" w:rsidRPr="002F5725" w:rsidRDefault="002F5725">
      <w:pPr>
        <w:jc w:val="center"/>
        <w:rPr>
          <w:rFonts w:ascii="黑体" w:eastAsia="黑体" w:hAnsi="黑体"/>
          <w:sz w:val="40"/>
          <w:szCs w:val="28"/>
        </w:rPr>
      </w:pPr>
      <w:r w:rsidRPr="002F5725">
        <w:rPr>
          <w:rFonts w:ascii="黑体" w:eastAsia="黑体" w:hAnsi="黑体" w:hint="eastAsia"/>
          <w:sz w:val="40"/>
          <w:szCs w:val="28"/>
        </w:rPr>
        <w:t>教务管理与评建工作</w:t>
      </w:r>
      <w:bookmarkStart w:id="0" w:name="_GoBack"/>
      <w:bookmarkEnd w:id="0"/>
      <w:r w:rsidRPr="002F5725">
        <w:rPr>
          <w:rFonts w:ascii="黑体" w:eastAsia="黑体" w:hAnsi="黑体" w:hint="eastAsia"/>
          <w:sz w:val="40"/>
          <w:szCs w:val="28"/>
        </w:rPr>
        <w:t>专项</w:t>
      </w:r>
    </w:p>
    <w:p w:rsidR="0037354D" w:rsidRDefault="00943063">
      <w:pPr>
        <w:jc w:val="center"/>
        <w:rPr>
          <w:rFonts w:ascii="黑体" w:eastAsia="黑体" w:hAnsi="黑体"/>
          <w:sz w:val="40"/>
          <w:szCs w:val="28"/>
        </w:rPr>
      </w:pPr>
      <w:r>
        <w:rPr>
          <w:rFonts w:ascii="黑体" w:eastAsia="黑体" w:hAnsi="黑体" w:hint="eastAsia"/>
          <w:sz w:val="40"/>
          <w:szCs w:val="28"/>
        </w:rPr>
        <w:t xml:space="preserve">项 目 任 </w:t>
      </w:r>
      <w:proofErr w:type="gramStart"/>
      <w:r>
        <w:rPr>
          <w:rFonts w:ascii="黑体" w:eastAsia="黑体" w:hAnsi="黑体" w:hint="eastAsia"/>
          <w:sz w:val="40"/>
          <w:szCs w:val="28"/>
        </w:rPr>
        <w:t>务</w:t>
      </w:r>
      <w:proofErr w:type="gramEnd"/>
      <w:r>
        <w:rPr>
          <w:rFonts w:ascii="黑体" w:eastAsia="黑体" w:hAnsi="黑体" w:hint="eastAsia"/>
          <w:sz w:val="40"/>
          <w:szCs w:val="28"/>
        </w:rPr>
        <w:t xml:space="preserve"> 书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</w:tblGrid>
      <w:tr w:rsidR="00F85031" w:rsidTr="004F50C8">
        <w:tc>
          <w:tcPr>
            <w:tcW w:w="1418" w:type="dxa"/>
          </w:tcPr>
          <w:p w:rsidR="00F85031" w:rsidRDefault="00F85031" w:rsidP="00F85031">
            <w:pPr>
              <w:adjustRightInd w:val="0"/>
              <w:snapToGrid w:val="0"/>
              <w:spacing w:line="520" w:lineRule="exact"/>
              <w:jc w:val="right"/>
              <w:rPr>
                <w:rFonts w:ascii="黑体" w:eastAsia="黑体" w:hAnsi="黑体"/>
                <w:b/>
                <w:sz w:val="28"/>
                <w:szCs w:val="28"/>
              </w:rPr>
            </w:pPr>
            <w:r w:rsidRPr="00F85031">
              <w:rPr>
                <w:rFonts w:ascii="黑体" w:eastAsia="黑体" w:hAnsi="黑体" w:hint="eastAsia"/>
                <w:b/>
                <w:sz w:val="28"/>
                <w:szCs w:val="28"/>
              </w:rPr>
              <w:t>甲方：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F85031" w:rsidRDefault="00F85031">
            <w:pPr>
              <w:adjustRightInd w:val="0"/>
              <w:snapToGrid w:val="0"/>
              <w:spacing w:line="520" w:lineRule="exact"/>
              <w:rPr>
                <w:rFonts w:ascii="黑体" w:eastAsia="黑体" w:hAnsi="黑体"/>
                <w:b/>
                <w:sz w:val="28"/>
                <w:szCs w:val="28"/>
              </w:rPr>
            </w:pPr>
            <w:r w:rsidRPr="00F85031">
              <w:rPr>
                <w:rFonts w:ascii="黑体" w:eastAsia="黑体" w:hAnsi="黑体" w:hint="eastAsia"/>
                <w:b/>
                <w:sz w:val="28"/>
                <w:szCs w:val="28"/>
              </w:rPr>
              <w:t>河北大学教务处</w:t>
            </w:r>
          </w:p>
        </w:tc>
      </w:tr>
      <w:tr w:rsidR="00F85031" w:rsidTr="004F50C8">
        <w:tc>
          <w:tcPr>
            <w:tcW w:w="1418" w:type="dxa"/>
          </w:tcPr>
          <w:p w:rsidR="00F85031" w:rsidRDefault="00F85031" w:rsidP="00F85031">
            <w:pPr>
              <w:adjustRightInd w:val="0"/>
              <w:snapToGrid w:val="0"/>
              <w:spacing w:line="520" w:lineRule="exact"/>
              <w:jc w:val="right"/>
              <w:rPr>
                <w:rFonts w:ascii="黑体" w:eastAsia="黑体" w:hAnsi="黑体"/>
                <w:b/>
                <w:sz w:val="28"/>
                <w:szCs w:val="28"/>
              </w:rPr>
            </w:pPr>
            <w:r w:rsidRPr="00F85031">
              <w:rPr>
                <w:rFonts w:ascii="黑体" w:eastAsia="黑体" w:hAnsi="黑体" w:hint="eastAsia"/>
                <w:b/>
                <w:sz w:val="28"/>
                <w:szCs w:val="28"/>
              </w:rPr>
              <w:t>乙方：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5031" w:rsidRDefault="00F85031">
            <w:pPr>
              <w:adjustRightInd w:val="0"/>
              <w:snapToGrid w:val="0"/>
              <w:spacing w:line="520" w:lineRule="exact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F85031" w:rsidTr="004F50C8">
        <w:tc>
          <w:tcPr>
            <w:tcW w:w="1418" w:type="dxa"/>
          </w:tcPr>
          <w:p w:rsidR="00F85031" w:rsidRDefault="00F85031" w:rsidP="00F85031">
            <w:pPr>
              <w:adjustRightInd w:val="0"/>
              <w:snapToGrid w:val="0"/>
              <w:spacing w:line="520" w:lineRule="exact"/>
              <w:jc w:val="right"/>
              <w:rPr>
                <w:rFonts w:ascii="黑体" w:eastAsia="黑体" w:hAnsi="黑体"/>
                <w:b/>
                <w:sz w:val="28"/>
                <w:szCs w:val="28"/>
              </w:rPr>
            </w:pPr>
            <w:r w:rsidRPr="00F85031">
              <w:rPr>
                <w:rFonts w:ascii="黑体" w:eastAsia="黑体" w:hAnsi="黑体" w:hint="eastAsia"/>
                <w:b/>
                <w:sz w:val="28"/>
                <w:szCs w:val="28"/>
              </w:rPr>
              <w:t>丙方：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F85031" w:rsidRDefault="00F85031">
            <w:pPr>
              <w:adjustRightInd w:val="0"/>
              <w:snapToGrid w:val="0"/>
              <w:spacing w:line="520" w:lineRule="exact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</w:tbl>
    <w:p w:rsidR="0037354D" w:rsidRDefault="00943063" w:rsidP="004F50C8">
      <w:pPr>
        <w:adjustRightInd w:val="0"/>
        <w:snapToGrid w:val="0"/>
        <w:spacing w:line="520" w:lineRule="exact"/>
        <w:ind w:firstLineChars="200" w:firstLine="562"/>
        <w:jc w:val="left"/>
        <w:rPr>
          <w:sz w:val="28"/>
          <w:szCs w:val="28"/>
        </w:rPr>
      </w:pP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甲方</w:t>
      </w:r>
      <w:r w:rsidRPr="00C85809">
        <w:rPr>
          <w:rFonts w:ascii="宋体" w:hAnsi="宋体" w:hint="eastAsia"/>
          <w:sz w:val="28"/>
          <w:szCs w:val="28"/>
        </w:rPr>
        <w:t>同意从</w:t>
      </w:r>
      <w:r w:rsidRPr="00C85809">
        <w:rPr>
          <w:rFonts w:ascii="宋体" w:hAnsi="宋体"/>
          <w:sz w:val="28"/>
          <w:szCs w:val="28"/>
        </w:rPr>
        <w:t>2017</w:t>
      </w:r>
      <w:r w:rsidRPr="00C85809">
        <w:rPr>
          <w:rFonts w:ascii="宋体" w:hAnsi="宋体" w:hint="eastAsia"/>
          <w:sz w:val="28"/>
          <w:szCs w:val="28"/>
        </w:rPr>
        <w:t>年学校“本科教学重点工作推进项目”经费中列支</w:t>
      </w: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贰仟</w:t>
      </w:r>
      <w:r w:rsidRPr="00C85809">
        <w:rPr>
          <w:rFonts w:ascii="宋体" w:hAnsi="宋体" w:hint="eastAsia"/>
          <w:sz w:val="28"/>
          <w:szCs w:val="28"/>
        </w:rPr>
        <w:t>元人民币，用于支持乙方、丙方完成</w:t>
      </w:r>
      <w:r w:rsidR="004F50C8">
        <w:rPr>
          <w:rFonts w:ascii="宋体" w:hAnsi="宋体" w:hint="eastAsia"/>
          <w:sz w:val="28"/>
          <w:szCs w:val="28"/>
        </w:rPr>
        <w:t>“</w:t>
      </w:r>
      <w:r w:rsidR="004F50C8" w:rsidRPr="00EF6ADC">
        <w:rPr>
          <w:rFonts w:ascii="黑体" w:eastAsia="黑体" w:hAnsi="黑体" w:hint="eastAsia"/>
          <w:b/>
          <w:sz w:val="28"/>
          <w:szCs w:val="28"/>
          <w:u w:val="single"/>
        </w:rPr>
        <w:t xml:space="preserve">（项目名称） </w:t>
      </w:r>
      <w:r w:rsidR="004F50C8" w:rsidRPr="00EF6ADC">
        <w:rPr>
          <w:rFonts w:ascii="黑体" w:eastAsia="黑体" w:hAnsi="黑体"/>
          <w:b/>
          <w:sz w:val="28"/>
          <w:szCs w:val="28"/>
          <w:u w:val="single"/>
        </w:rPr>
        <w:t xml:space="preserve">         </w:t>
      </w:r>
      <w:r w:rsidR="004F50C8" w:rsidRPr="00EF6ADC">
        <w:rPr>
          <w:rFonts w:ascii="黑体" w:eastAsia="黑体" w:hAnsi="黑体" w:hint="eastAsia"/>
          <w:b/>
          <w:sz w:val="28"/>
          <w:szCs w:val="28"/>
          <w:u w:val="single"/>
        </w:rPr>
        <w:t xml:space="preserve">   </w:t>
      </w:r>
      <w:r w:rsidR="004F50C8">
        <w:rPr>
          <w:rFonts w:ascii="宋体" w:hAnsi="宋体" w:hint="eastAsia"/>
          <w:sz w:val="28"/>
          <w:szCs w:val="28"/>
        </w:rPr>
        <w:t>”</w:t>
      </w:r>
      <w:r w:rsidR="00C85809">
        <w:rPr>
          <w:rFonts w:ascii="宋体" w:hAnsi="宋体" w:hint="eastAsia"/>
          <w:sz w:val="28"/>
          <w:szCs w:val="28"/>
        </w:rPr>
        <w:t>的各项任务</w:t>
      </w:r>
      <w:r w:rsidRPr="00C85809">
        <w:rPr>
          <w:rFonts w:ascii="宋体" w:hAnsi="宋体" w:hint="eastAsia"/>
          <w:sz w:val="28"/>
          <w:szCs w:val="28"/>
        </w:rPr>
        <w:t>。乙方、丙方同意严格执行财政部门资金管理制度支出项目研究经费。</w:t>
      </w: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乙方作为项目完成单位</w:t>
      </w:r>
      <w:r w:rsidRPr="00C85809">
        <w:rPr>
          <w:rFonts w:ascii="宋体" w:hAnsi="宋体" w:hint="eastAsia"/>
          <w:b/>
          <w:sz w:val="28"/>
          <w:szCs w:val="28"/>
        </w:rPr>
        <w:t>，</w:t>
      </w:r>
      <w:r w:rsidRPr="00C85809">
        <w:rPr>
          <w:rFonts w:ascii="宋体" w:hAnsi="宋体" w:hint="eastAsia"/>
          <w:sz w:val="28"/>
          <w:szCs w:val="28"/>
        </w:rPr>
        <w:t>支持、督导丙方完成任务目标；</w:t>
      </w: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丙方为项目完成人</w:t>
      </w:r>
      <w:r w:rsidRPr="00C85809">
        <w:rPr>
          <w:rFonts w:ascii="宋体" w:hAnsi="宋体" w:hint="eastAsia"/>
          <w:b/>
          <w:sz w:val="28"/>
          <w:szCs w:val="28"/>
        </w:rPr>
        <w:t>，</w:t>
      </w:r>
      <w:r w:rsidRPr="00C85809">
        <w:rPr>
          <w:rFonts w:ascii="宋体" w:hAnsi="宋体" w:hint="eastAsia"/>
          <w:sz w:val="28"/>
          <w:szCs w:val="28"/>
        </w:rPr>
        <w:t>负责制定项目任务目标、组织项目实施，按期完成各项任务目标等。乙方、丙方须于</w:t>
      </w:r>
      <w:r w:rsidRPr="000D7301">
        <w:rPr>
          <w:rFonts w:ascii="黑体" w:eastAsia="黑体" w:hAnsi="黑体"/>
          <w:b/>
          <w:sz w:val="28"/>
          <w:szCs w:val="28"/>
          <w:u w:val="single"/>
        </w:rPr>
        <w:t>2017</w:t>
      </w: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年</w:t>
      </w:r>
      <w:r w:rsidR="00C85809" w:rsidRPr="000D7301">
        <w:rPr>
          <w:rFonts w:ascii="黑体" w:eastAsia="黑体" w:hAnsi="黑体"/>
          <w:b/>
          <w:sz w:val="28"/>
          <w:szCs w:val="28"/>
          <w:u w:val="single"/>
        </w:rPr>
        <w:t>12</w:t>
      </w: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月</w:t>
      </w:r>
      <w:r w:rsidR="00C85809" w:rsidRPr="000D7301">
        <w:rPr>
          <w:rFonts w:ascii="黑体" w:eastAsia="黑体" w:hAnsi="黑体"/>
          <w:b/>
          <w:sz w:val="28"/>
          <w:szCs w:val="28"/>
          <w:u w:val="single"/>
        </w:rPr>
        <w:t>29</w:t>
      </w:r>
      <w:r w:rsidRPr="000D7301">
        <w:rPr>
          <w:rFonts w:ascii="黑体" w:eastAsia="黑体" w:hAnsi="黑体" w:hint="eastAsia"/>
          <w:b/>
          <w:sz w:val="28"/>
          <w:szCs w:val="28"/>
          <w:u w:val="single"/>
        </w:rPr>
        <w:t>日前完成</w:t>
      </w:r>
      <w:r w:rsidRPr="00C85809">
        <w:rPr>
          <w:rFonts w:hint="eastAsia"/>
          <w:sz w:val="28"/>
          <w:szCs w:val="28"/>
        </w:rPr>
        <w:t>如下任务目标：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rFonts w:asciiTheme="minorEastAsia" w:eastAsiaTheme="minorEastAsia" w:hAnsiTheme="minorEastAsia" w:cstheme="minorEastAsia"/>
          <w:color w:val="FF0000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（任务目标需由“丙方”自行确定，建议为3-5条。要求：</w:t>
      </w:r>
      <w:r w:rsidR="00C85809"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1.教学秘书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结合本单位本科教学审核评估工作实际需要，确定项目研究内容和</w:t>
      </w:r>
      <w:proofErr w:type="gramStart"/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拟完成</w:t>
      </w:r>
      <w:proofErr w:type="gramEnd"/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任务目标，并列出具体的、可量化评价的任务目标，任务目标一定要“务实”，以能满足实际工作需要为原则</w:t>
      </w:r>
      <w:r w:rsidR="00C85809"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；2.其他教务管理人员需将制定或修订《文件》作为任务目标</w:t>
      </w:r>
      <w:r>
        <w:rPr>
          <w:rFonts w:asciiTheme="minorEastAsia" w:eastAsiaTheme="minorEastAsia" w:hAnsiTheme="minorEastAsia" w:cstheme="minorEastAsia" w:hint="eastAsia"/>
          <w:color w:val="FF0000"/>
          <w:sz w:val="28"/>
          <w:szCs w:val="28"/>
          <w:u w:val="single"/>
        </w:rPr>
        <w:t>）。【打印时，删除本注释】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1.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2.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3.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4.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u w:val="single"/>
        </w:rPr>
        <w:t>5.</w:t>
      </w:r>
    </w:p>
    <w:p w:rsidR="0037354D" w:rsidRDefault="00943063">
      <w:pPr>
        <w:adjustRightInd w:val="0"/>
        <w:snapToGrid w:val="0"/>
        <w:spacing w:line="520" w:lineRule="exact"/>
        <w:ind w:firstLineChars="200" w:firstLine="560"/>
        <w:rPr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特别说明：</w:t>
      </w:r>
      <w:r>
        <w:rPr>
          <w:rFonts w:hint="eastAsia"/>
          <w:sz w:val="28"/>
          <w:szCs w:val="28"/>
        </w:rPr>
        <w:t>若未按时完成项目任务或验收未通过，学校将收回项目尚未支出的经费。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F85031" w:rsidTr="00F85031">
        <w:trPr>
          <w:trHeight w:val="734"/>
        </w:trPr>
        <w:tc>
          <w:tcPr>
            <w:tcW w:w="3020" w:type="dxa"/>
            <w:vAlign w:val="center"/>
          </w:tcPr>
          <w:p w:rsidR="00F85031" w:rsidRDefault="00F85031" w:rsidP="00F85031">
            <w:pPr>
              <w:pStyle w:val="1"/>
              <w:adjustRightInd w:val="0"/>
              <w:snapToGrid w:val="0"/>
              <w:spacing w:line="52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丙方（签字）</w:t>
            </w:r>
          </w:p>
        </w:tc>
        <w:tc>
          <w:tcPr>
            <w:tcW w:w="3020" w:type="dxa"/>
            <w:vAlign w:val="center"/>
          </w:tcPr>
          <w:p w:rsidR="00F85031" w:rsidRDefault="00F85031" w:rsidP="00F85031">
            <w:pPr>
              <w:pStyle w:val="1"/>
              <w:adjustRightInd w:val="0"/>
              <w:snapToGrid w:val="0"/>
              <w:spacing w:line="52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乙方（签章）</w:t>
            </w:r>
          </w:p>
        </w:tc>
        <w:tc>
          <w:tcPr>
            <w:tcW w:w="3021" w:type="dxa"/>
            <w:vAlign w:val="center"/>
          </w:tcPr>
          <w:p w:rsidR="00F85031" w:rsidRDefault="00F85031" w:rsidP="00F85031">
            <w:pPr>
              <w:pStyle w:val="1"/>
              <w:adjustRightInd w:val="0"/>
              <w:snapToGrid w:val="0"/>
              <w:spacing w:line="52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甲方（签章）</w:t>
            </w:r>
          </w:p>
        </w:tc>
      </w:tr>
      <w:tr w:rsidR="00F85031" w:rsidTr="00F85031">
        <w:tc>
          <w:tcPr>
            <w:tcW w:w="3020" w:type="dxa"/>
            <w:vAlign w:val="center"/>
          </w:tcPr>
          <w:p w:rsidR="00F85031" w:rsidRDefault="00F85031" w:rsidP="00F85031">
            <w:pPr>
              <w:pStyle w:val="1"/>
              <w:adjustRightInd w:val="0"/>
              <w:snapToGrid w:val="0"/>
              <w:spacing w:line="520" w:lineRule="exact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020" w:type="dxa"/>
            <w:vAlign w:val="center"/>
          </w:tcPr>
          <w:p w:rsidR="00F85031" w:rsidRDefault="00F85031" w:rsidP="00F85031">
            <w:pPr>
              <w:pStyle w:val="1"/>
              <w:adjustRightInd w:val="0"/>
              <w:snapToGrid w:val="0"/>
              <w:spacing w:line="520" w:lineRule="exact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  <w:vAlign w:val="center"/>
          </w:tcPr>
          <w:p w:rsidR="00F85031" w:rsidRDefault="00F85031" w:rsidP="00F85031">
            <w:pPr>
              <w:pStyle w:val="1"/>
              <w:adjustRightInd w:val="0"/>
              <w:snapToGrid w:val="0"/>
              <w:spacing w:line="520" w:lineRule="exact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</w:tbl>
    <w:p w:rsidR="0037354D" w:rsidRDefault="00943063">
      <w:pPr>
        <w:pStyle w:val="1"/>
        <w:adjustRightInd w:val="0"/>
        <w:snapToGrid w:val="0"/>
        <w:spacing w:line="520" w:lineRule="exact"/>
        <w:ind w:firstLineChars="0" w:firstLine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2017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</w:rPr>
        <w:t>月</w:t>
      </w:r>
      <w:r w:rsidR="000D7301"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日</w:t>
      </w:r>
    </w:p>
    <w:sectPr w:rsidR="0037354D" w:rsidSect="002F5725">
      <w:pgSz w:w="11906" w:h="16838"/>
      <w:pgMar w:top="1134" w:right="1134" w:bottom="567" w:left="1701" w:header="851" w:footer="567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C5"/>
    <w:rsid w:val="00032B40"/>
    <w:rsid w:val="00056FDF"/>
    <w:rsid w:val="000D7301"/>
    <w:rsid w:val="000E68C1"/>
    <w:rsid w:val="000E7601"/>
    <w:rsid w:val="00100544"/>
    <w:rsid w:val="00123AF8"/>
    <w:rsid w:val="0012555D"/>
    <w:rsid w:val="00134C95"/>
    <w:rsid w:val="00162D4F"/>
    <w:rsid w:val="00174988"/>
    <w:rsid w:val="001A3CC3"/>
    <w:rsid w:val="001B6487"/>
    <w:rsid w:val="001E2420"/>
    <w:rsid w:val="002178DB"/>
    <w:rsid w:val="00217A69"/>
    <w:rsid w:val="00222D87"/>
    <w:rsid w:val="00224618"/>
    <w:rsid w:val="002262D9"/>
    <w:rsid w:val="00231F1D"/>
    <w:rsid w:val="0023772A"/>
    <w:rsid w:val="00253388"/>
    <w:rsid w:val="00267D92"/>
    <w:rsid w:val="002A4444"/>
    <w:rsid w:val="002A5A60"/>
    <w:rsid w:val="002C5F8A"/>
    <w:rsid w:val="002C7342"/>
    <w:rsid w:val="002E00E0"/>
    <w:rsid w:val="002F38EF"/>
    <w:rsid w:val="002F5725"/>
    <w:rsid w:val="00323879"/>
    <w:rsid w:val="003271E5"/>
    <w:rsid w:val="00340224"/>
    <w:rsid w:val="00340CE7"/>
    <w:rsid w:val="00350292"/>
    <w:rsid w:val="00352B94"/>
    <w:rsid w:val="0037354D"/>
    <w:rsid w:val="00380DA4"/>
    <w:rsid w:val="003D58A3"/>
    <w:rsid w:val="00405C00"/>
    <w:rsid w:val="00411017"/>
    <w:rsid w:val="00426CAC"/>
    <w:rsid w:val="004324B2"/>
    <w:rsid w:val="00436836"/>
    <w:rsid w:val="00445876"/>
    <w:rsid w:val="00452354"/>
    <w:rsid w:val="00486394"/>
    <w:rsid w:val="004A5E52"/>
    <w:rsid w:val="004B3468"/>
    <w:rsid w:val="004C2158"/>
    <w:rsid w:val="004C65B0"/>
    <w:rsid w:val="004F0F8A"/>
    <w:rsid w:val="004F27AF"/>
    <w:rsid w:val="004F50C8"/>
    <w:rsid w:val="00525BEF"/>
    <w:rsid w:val="005A450C"/>
    <w:rsid w:val="00602653"/>
    <w:rsid w:val="00653B1A"/>
    <w:rsid w:val="006937B7"/>
    <w:rsid w:val="006E030B"/>
    <w:rsid w:val="006E1A4B"/>
    <w:rsid w:val="006E68DF"/>
    <w:rsid w:val="00757623"/>
    <w:rsid w:val="007623DA"/>
    <w:rsid w:val="00763283"/>
    <w:rsid w:val="00776268"/>
    <w:rsid w:val="00796086"/>
    <w:rsid w:val="007A5F71"/>
    <w:rsid w:val="007D14C5"/>
    <w:rsid w:val="007E7521"/>
    <w:rsid w:val="00802AFB"/>
    <w:rsid w:val="00804BDF"/>
    <w:rsid w:val="008254BE"/>
    <w:rsid w:val="00843E8E"/>
    <w:rsid w:val="00852C65"/>
    <w:rsid w:val="00863C4E"/>
    <w:rsid w:val="00870E47"/>
    <w:rsid w:val="00881B47"/>
    <w:rsid w:val="008936FA"/>
    <w:rsid w:val="008A07CF"/>
    <w:rsid w:val="008B622A"/>
    <w:rsid w:val="008C7691"/>
    <w:rsid w:val="008D3158"/>
    <w:rsid w:val="008E3959"/>
    <w:rsid w:val="008E6A45"/>
    <w:rsid w:val="008F0A0D"/>
    <w:rsid w:val="008F2700"/>
    <w:rsid w:val="009048AE"/>
    <w:rsid w:val="00910C9F"/>
    <w:rsid w:val="00927D6E"/>
    <w:rsid w:val="00943063"/>
    <w:rsid w:val="00944031"/>
    <w:rsid w:val="009559F0"/>
    <w:rsid w:val="00975AB8"/>
    <w:rsid w:val="00976E6C"/>
    <w:rsid w:val="009932AF"/>
    <w:rsid w:val="009B026B"/>
    <w:rsid w:val="009B04C1"/>
    <w:rsid w:val="009B4C4C"/>
    <w:rsid w:val="009C4684"/>
    <w:rsid w:val="009F707B"/>
    <w:rsid w:val="00A074B1"/>
    <w:rsid w:val="00A2534C"/>
    <w:rsid w:val="00A4222A"/>
    <w:rsid w:val="00A63676"/>
    <w:rsid w:val="00A7163A"/>
    <w:rsid w:val="00A71733"/>
    <w:rsid w:val="00A72F7F"/>
    <w:rsid w:val="00A87C5E"/>
    <w:rsid w:val="00AA75A4"/>
    <w:rsid w:val="00AE2FFF"/>
    <w:rsid w:val="00AF5869"/>
    <w:rsid w:val="00B054D1"/>
    <w:rsid w:val="00B7074F"/>
    <w:rsid w:val="00BA4B55"/>
    <w:rsid w:val="00BD5250"/>
    <w:rsid w:val="00C2296F"/>
    <w:rsid w:val="00C41967"/>
    <w:rsid w:val="00C56550"/>
    <w:rsid w:val="00C765AA"/>
    <w:rsid w:val="00C80EF0"/>
    <w:rsid w:val="00C85809"/>
    <w:rsid w:val="00D12222"/>
    <w:rsid w:val="00D139EC"/>
    <w:rsid w:val="00D46A46"/>
    <w:rsid w:val="00D46F80"/>
    <w:rsid w:val="00D47BC3"/>
    <w:rsid w:val="00D60BBA"/>
    <w:rsid w:val="00D60D85"/>
    <w:rsid w:val="00D61548"/>
    <w:rsid w:val="00D67DB6"/>
    <w:rsid w:val="00D80730"/>
    <w:rsid w:val="00DB2589"/>
    <w:rsid w:val="00DB369E"/>
    <w:rsid w:val="00DB6631"/>
    <w:rsid w:val="00DD3DE0"/>
    <w:rsid w:val="00DE69B1"/>
    <w:rsid w:val="00DF354F"/>
    <w:rsid w:val="00E1401F"/>
    <w:rsid w:val="00E238DA"/>
    <w:rsid w:val="00E3030E"/>
    <w:rsid w:val="00E56298"/>
    <w:rsid w:val="00E74106"/>
    <w:rsid w:val="00E75B15"/>
    <w:rsid w:val="00E9547E"/>
    <w:rsid w:val="00EC49B8"/>
    <w:rsid w:val="00ED2311"/>
    <w:rsid w:val="00EF6ADC"/>
    <w:rsid w:val="00F04449"/>
    <w:rsid w:val="00F401DC"/>
    <w:rsid w:val="00F618A2"/>
    <w:rsid w:val="00F85031"/>
    <w:rsid w:val="00F91221"/>
    <w:rsid w:val="00F96D49"/>
    <w:rsid w:val="00FB3C04"/>
    <w:rsid w:val="00FC270C"/>
    <w:rsid w:val="024562EB"/>
    <w:rsid w:val="038C1AB0"/>
    <w:rsid w:val="06D04B94"/>
    <w:rsid w:val="20387CF0"/>
    <w:rsid w:val="222E6C63"/>
    <w:rsid w:val="65116560"/>
    <w:rsid w:val="6CFC0007"/>
    <w:rsid w:val="7AC3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D670F2"/>
  <w15:docId w15:val="{AA6EA0D5-A033-4B99-BBA3-3A999ABA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a4">
    <w:name w:val="批注框文本 字符"/>
    <w:link w:val="a3"/>
    <w:uiPriority w:val="99"/>
    <w:semiHidden/>
    <w:rPr>
      <w:kern w:val="2"/>
      <w:sz w:val="18"/>
      <w:szCs w:val="18"/>
    </w:rPr>
  </w:style>
  <w:style w:type="table" w:styleId="a5">
    <w:name w:val="Table Grid"/>
    <w:basedOn w:val="a1"/>
    <w:locked/>
    <w:rsid w:val="00F85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462</Characters>
  <Application>Microsoft Office Word</Application>
  <DocSecurity>0</DocSecurity>
  <Lines>3</Lines>
  <Paragraphs>1</Paragraphs>
  <ScaleCrop>false</ScaleCrop>
  <Company>SHIRY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本科教学质量工程“教学改革实践典型”项目</dc:title>
  <dc:creator>dell-pc</dc:creator>
  <cp:lastModifiedBy>FangXu Dong</cp:lastModifiedBy>
  <cp:revision>23</cp:revision>
  <cp:lastPrinted>2017-05-08T02:48:00Z</cp:lastPrinted>
  <dcterms:created xsi:type="dcterms:W3CDTF">2017-04-20T01:38:00Z</dcterms:created>
  <dcterms:modified xsi:type="dcterms:W3CDTF">2017-05-31T10:10:00Z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