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48"/>
        </w:rPr>
      </w:pPr>
    </w:p>
    <w:p>
      <w:pPr>
        <w:jc w:val="center"/>
        <w:rPr>
          <w:rFonts w:ascii="黑体" w:hAnsi="宋体" w:eastAsia="黑体"/>
          <w:sz w:val="48"/>
        </w:rPr>
      </w:pPr>
    </w:p>
    <w:p>
      <w:pPr>
        <w:jc w:val="center"/>
        <w:rPr>
          <w:rFonts w:ascii="黑体" w:hAnsi="宋体" w:eastAsia="黑体"/>
          <w:sz w:val="48"/>
        </w:rPr>
      </w:pPr>
    </w:p>
    <w:p>
      <w:pPr>
        <w:jc w:val="center"/>
        <w:rPr>
          <w:rFonts w:ascii="黑体" w:hAnsi="宋体" w:eastAsia="黑体"/>
          <w:sz w:val="48"/>
        </w:rPr>
      </w:pPr>
      <w:r>
        <w:rPr>
          <w:rFonts w:hint="eastAsia" w:ascii="黑体" w:hAnsi="宋体" w:eastAsia="黑体"/>
          <w:sz w:val="48"/>
        </w:rPr>
        <w:t>河北大学课程</w:t>
      </w:r>
      <w:r>
        <w:rPr>
          <w:rFonts w:ascii="黑体" w:hAnsi="宋体" w:eastAsia="黑体"/>
          <w:sz w:val="48"/>
        </w:rPr>
        <w:t>教学大纲</w:t>
      </w: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tbl>
      <w:tblPr>
        <w:tblStyle w:val="9"/>
        <w:tblW w:w="77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837"/>
        <w:gridCol w:w="28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课程</w:t>
            </w:r>
            <w:r>
              <w:rPr>
                <w:rFonts w:ascii="黑体" w:hAnsi="黑体" w:eastAsia="黑体"/>
                <w:sz w:val="28"/>
              </w:rPr>
              <w:t>编号：</w:t>
            </w:r>
          </w:p>
        </w:tc>
        <w:tc>
          <w:tcPr>
            <w:tcW w:w="56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color w:val="FF0000"/>
                <w:sz w:val="24"/>
              </w:rPr>
              <w:t>(一个</w:t>
            </w:r>
            <w:r>
              <w:rPr>
                <w:rFonts w:ascii="黑体" w:hAnsi="黑体" w:eastAsia="黑体"/>
                <w:color w:val="FF0000"/>
                <w:sz w:val="24"/>
              </w:rPr>
              <w:t>课程号</w:t>
            </w:r>
            <w:r>
              <w:rPr>
                <w:rFonts w:hint="eastAsia" w:ascii="黑体" w:hAnsi="黑体" w:eastAsia="黑体"/>
                <w:color w:val="FF0000"/>
                <w:sz w:val="24"/>
              </w:rPr>
              <w:t>撰写</w:t>
            </w:r>
            <w:r>
              <w:rPr>
                <w:rFonts w:ascii="黑体" w:hAnsi="黑体" w:eastAsia="黑体"/>
                <w:color w:val="FF0000"/>
                <w:sz w:val="24"/>
              </w:rPr>
              <w:t>一份教学大纲</w:t>
            </w:r>
            <w:r>
              <w:rPr>
                <w:rFonts w:hint="eastAsia" w:ascii="黑体" w:hAnsi="黑体" w:eastAsia="黑体"/>
                <w:color w:val="FF0000"/>
                <w:sz w:val="24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课程</w:t>
            </w:r>
            <w:r>
              <w:rPr>
                <w:rFonts w:ascii="黑体" w:hAnsi="黑体" w:eastAsia="黑体"/>
                <w:sz w:val="28"/>
              </w:rPr>
              <w:t>名称：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学分学时：</w:t>
            </w:r>
          </w:p>
        </w:tc>
        <w:tc>
          <w:tcPr>
            <w:tcW w:w="28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*</w:t>
            </w:r>
            <w:r>
              <w:rPr>
                <w:rFonts w:hint="eastAsia" w:ascii="黑体" w:hAnsi="黑体" w:eastAsia="黑体"/>
                <w:sz w:val="24"/>
              </w:rPr>
              <w:t>学分</w:t>
            </w:r>
          </w:p>
        </w:tc>
        <w:tc>
          <w:tcPr>
            <w:tcW w:w="2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**</w:t>
            </w:r>
            <w:r>
              <w:rPr>
                <w:rFonts w:hint="eastAsia" w:ascii="黑体" w:hAnsi="黑体" w:eastAsia="黑体"/>
                <w:sz w:val="24"/>
              </w:rPr>
              <w:t>学时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开课</w:t>
            </w:r>
            <w:r>
              <w:rPr>
                <w:rFonts w:ascii="黑体" w:hAnsi="黑体" w:eastAsia="黑体"/>
                <w:sz w:val="28"/>
              </w:rPr>
              <w:t>单位：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 xml:space="preserve">撰 稿 </w:t>
            </w:r>
            <w:r>
              <w:rPr>
                <w:rFonts w:ascii="黑体" w:hAnsi="黑体" w:eastAsia="黑体"/>
                <w:sz w:val="28"/>
              </w:rPr>
              <w:t>人</w:t>
            </w:r>
            <w:r>
              <w:rPr>
                <w:rFonts w:hint="eastAsia" w:ascii="黑体" w:hAnsi="黑体" w:eastAsia="黑体"/>
                <w:sz w:val="28"/>
              </w:rPr>
              <w:t>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审 核 人：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jc w:val="center"/>
        <w:rPr>
          <w:rFonts w:ascii="仿宋_GB2312" w:hAnsi="宋体" w:eastAsia="仿宋_GB2312"/>
          <w:sz w:val="28"/>
        </w:rPr>
      </w:pPr>
    </w:p>
    <w:p>
      <w:pPr>
        <w:jc w:val="center"/>
        <w:rPr>
          <w:rFonts w:ascii="仿宋_GB2312" w:hAnsi="宋体" w:eastAsia="仿宋_GB2312"/>
          <w:sz w:val="28"/>
        </w:rPr>
      </w:pPr>
    </w:p>
    <w:p>
      <w:pPr>
        <w:jc w:val="center"/>
        <w:rPr>
          <w:rFonts w:ascii="仿宋_GB2312" w:hAnsi="宋体" w:eastAsia="仿宋_GB2312"/>
          <w:sz w:val="28"/>
        </w:rPr>
      </w:pPr>
    </w:p>
    <w:p>
      <w:pPr>
        <w:jc w:val="center"/>
        <w:rPr>
          <w:rFonts w:ascii="仿宋_GB2312" w:hAnsi="宋体" w:eastAsia="仿宋_GB2312"/>
          <w:sz w:val="28"/>
        </w:rPr>
      </w:pPr>
    </w:p>
    <w:p>
      <w:pPr>
        <w:jc w:val="center"/>
        <w:rPr>
          <w:rFonts w:hint="eastAsia" w:ascii="黑体" w:hAnsi="宋体" w:eastAsia="黑体"/>
          <w:sz w:val="36"/>
        </w:rPr>
      </w:pPr>
    </w:p>
    <w:p>
      <w:pPr>
        <w:jc w:val="center"/>
        <w:rPr>
          <w:rFonts w:hint="eastAsia" w:ascii="黑体" w:hAnsi="宋体" w:eastAsia="黑体"/>
          <w:sz w:val="36"/>
        </w:rPr>
      </w:pPr>
    </w:p>
    <w:p>
      <w:pPr>
        <w:jc w:val="center"/>
        <w:rPr>
          <w:rFonts w:hint="eastAsia"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Cs w:val="21"/>
        </w:rPr>
      </w:pPr>
      <w:bookmarkStart w:id="0" w:name="_GoBack"/>
      <w:bookmarkEnd w:id="0"/>
      <w:r>
        <w:rPr>
          <w:rFonts w:hint="eastAsia" w:ascii="黑体" w:hAnsi="宋体" w:eastAsia="黑体"/>
          <w:sz w:val="36"/>
        </w:rPr>
        <w:t>《     》实验教学大纲</w:t>
      </w:r>
    </w:p>
    <w:p>
      <w:pPr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(实验课程)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课程编号：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课程英文名称：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学分/学时：</w:t>
      </w:r>
      <w:r>
        <w:rPr>
          <w:rFonts w:ascii="黑体" w:hAnsi="黑体" w:eastAsia="黑体"/>
          <w:szCs w:val="21"/>
        </w:rPr>
        <w:t>**</w:t>
      </w:r>
      <w:r>
        <w:rPr>
          <w:rFonts w:hint="eastAsia" w:ascii="黑体" w:hAnsi="黑体" w:eastAsia="黑体"/>
          <w:szCs w:val="21"/>
        </w:rPr>
        <w:t>学分/</w:t>
      </w:r>
      <w:r>
        <w:rPr>
          <w:rFonts w:ascii="黑体" w:hAnsi="黑体" w:eastAsia="黑体"/>
          <w:szCs w:val="21"/>
        </w:rPr>
        <w:t>**</w:t>
      </w:r>
      <w:r>
        <w:rPr>
          <w:rFonts w:hint="eastAsia" w:ascii="黑体" w:hAnsi="黑体" w:eastAsia="黑体"/>
          <w:szCs w:val="21"/>
        </w:rPr>
        <w:t>学时</w:t>
      </w:r>
    </w:p>
    <w:p>
      <w:pPr>
        <w:tabs>
          <w:tab w:val="left" w:pos="4860"/>
          <w:tab w:val="left" w:pos="5040"/>
        </w:tabs>
        <w:spacing w:line="30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课程类型：</w:t>
      </w: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通识通修课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   </w:t>
      </w:r>
      <w:r>
        <w:rPr>
          <w:rFonts w:ascii="黑体" w:hAnsi="黑体" w:eastAsia="黑体"/>
        </w:rPr>
        <w:t xml:space="preserve">     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通识通选课</w:t>
      </w:r>
      <w:r>
        <w:rPr>
          <w:rFonts w:ascii="黑体" w:hAnsi="黑体" w:eastAsia="黑体"/>
        </w:rPr>
        <w:t>程</w:t>
      </w:r>
    </w:p>
    <w:p>
      <w:pPr>
        <w:tabs>
          <w:tab w:val="left" w:pos="4860"/>
          <w:tab w:val="left" w:pos="5040"/>
        </w:tabs>
        <w:spacing w:line="300" w:lineRule="auto"/>
        <w:ind w:firstLine="1260" w:firstLineChars="6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学科基础必修课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</w:t>
      </w:r>
      <w:r>
        <w:rPr>
          <w:rFonts w:ascii="黑体" w:hAnsi="黑体" w:eastAsia="黑体"/>
        </w:rPr>
        <w:t xml:space="preserve">    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学科(跨学科)选修课</w:t>
      </w:r>
      <w:r>
        <w:rPr>
          <w:rFonts w:ascii="黑体" w:hAnsi="黑体" w:eastAsia="黑体"/>
        </w:rPr>
        <w:t>程</w:t>
      </w:r>
    </w:p>
    <w:p>
      <w:pPr>
        <w:tabs>
          <w:tab w:val="left" w:pos="4860"/>
          <w:tab w:val="left" w:pos="5040"/>
        </w:tabs>
        <w:spacing w:line="300" w:lineRule="auto"/>
        <w:ind w:firstLine="1260" w:firstLineChars="6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专业发展核心课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 </w:t>
      </w:r>
      <w:r>
        <w:rPr>
          <w:rFonts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专业发展拓展课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 </w:t>
      </w:r>
      <w:r>
        <w:rPr>
          <w:rFonts w:ascii="黑体" w:hAnsi="黑体" w:eastAsia="黑体"/>
        </w:rPr>
        <w:t xml:space="preserve">     </w:t>
      </w:r>
      <w:r>
        <w:rPr>
          <w:rFonts w:hint="eastAsia"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sym w:font="Wingdings" w:char="F0A8"/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集中</w:t>
      </w:r>
      <w:r>
        <w:rPr>
          <w:rFonts w:ascii="黑体" w:hAnsi="黑体" w:eastAsia="黑体"/>
        </w:rPr>
        <w:t>实践课程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适用专业（专业类）：</w:t>
      </w:r>
    </w:p>
    <w:p>
      <w:pPr>
        <w:spacing w:line="30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先修课程：</w:t>
      </w:r>
    </w:p>
    <w:p>
      <w:pPr>
        <w:spacing w:line="320" w:lineRule="exact"/>
        <w:rPr>
          <w:rFonts w:ascii="宋体" w:hAnsi="宋体"/>
        </w:rPr>
      </w:pPr>
    </w:p>
    <w:p>
      <w:pPr>
        <w:spacing w:line="300" w:lineRule="auto"/>
        <w:ind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一、课程简介与教学目标</w:t>
      </w:r>
    </w:p>
    <w:p>
      <w:pPr>
        <w:spacing w:line="300" w:lineRule="auto"/>
        <w:ind w:firstLine="420" w:firstLineChars="200"/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76835</wp:posOffset>
                </wp:positionV>
                <wp:extent cx="2552700" cy="1143000"/>
                <wp:effectExtent l="0" t="0" r="1968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400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宋体" w:eastAsia="黑体"/>
                                <w:color w:val="FF0000"/>
                                <w:sz w:val="24"/>
                              </w:rPr>
                              <w:t>一级标题</w:t>
                            </w:r>
                            <w:r>
                              <w:rPr>
                                <w:rFonts w:ascii="黑体" w:hAnsi="宋体" w:eastAsia="黑体"/>
                                <w:color w:val="FF0000"/>
                                <w:sz w:val="24"/>
                              </w:rPr>
                              <w:t>，黑体，</w:t>
                            </w:r>
                            <w:r>
                              <w:rPr>
                                <w:rFonts w:hint="eastAsia" w:ascii="黑体" w:hAnsi="宋体" w:eastAsia="黑体"/>
                                <w:color w:val="FF0000"/>
                                <w:sz w:val="24"/>
                              </w:rPr>
                              <w:t>小四号；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二级</w:t>
                            </w:r>
                            <w:r>
                              <w:rPr>
                                <w:rFonts w:ascii="宋体" w:hAnsi="宋体"/>
                                <w:color w:val="FF0000"/>
                              </w:rPr>
                              <w:t>标题，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黑体</w:t>
                            </w:r>
                            <w:r>
                              <w:rPr>
                                <w:rFonts w:ascii="宋体" w:hAnsi="宋体"/>
                                <w:color w:val="FF0000"/>
                              </w:rPr>
                              <w:t>，五号；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正文，宋体，五号字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1.</w:t>
                            </w:r>
                            <w:r>
                              <w:rPr>
                                <w:rFonts w:ascii="宋体" w:hAnsi="宋体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5倍行间距。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95pt;margin-top:6.05pt;height:90pt;width:201pt;z-index:251659264;mso-width-relative:page;mso-height-relative:page;" fillcolor="#FFFFFF [3201]" filled="t" stroked="t" coordsize="21600,21600" o:gfxdata="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aA/8r1gAAAAoBAAAPAAAAAAAAAAEAIAAAACIAAABk&#10;cnMvZG93bnJldi54bWxQSwECFAAUAAAACACHTuJABhtL5EECAAB4BAAADgAAAAAAAAABACAAAAAl&#10;AQAAZHJzL2Uyb0RvYy54bWxQSwUGAAAAAAYABgBZAQAA2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>
                        <w:rPr>
                          <w:rFonts w:hint="eastAsia" w:ascii="黑体" w:hAnsi="宋体" w:eastAsia="黑体"/>
                          <w:color w:val="FF0000"/>
                          <w:sz w:val="24"/>
                        </w:rPr>
                        <w:t>一级标题</w:t>
                      </w:r>
                      <w:r>
                        <w:rPr>
                          <w:rFonts w:ascii="黑体" w:hAnsi="宋体" w:eastAsia="黑体"/>
                          <w:color w:val="FF0000"/>
                          <w:sz w:val="24"/>
                        </w:rPr>
                        <w:t>，黑体，</w:t>
                      </w:r>
                      <w:r>
                        <w:rPr>
                          <w:rFonts w:hint="eastAsia" w:ascii="黑体" w:hAnsi="宋体" w:eastAsia="黑体"/>
                          <w:color w:val="FF0000"/>
                          <w:sz w:val="24"/>
                        </w:rPr>
                        <w:t>小四号；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</w:rPr>
                        <w:t>二级</w:t>
                      </w:r>
                      <w:r>
                        <w:rPr>
                          <w:rFonts w:ascii="宋体" w:hAnsi="宋体"/>
                          <w:color w:val="FF0000"/>
                        </w:rPr>
                        <w:t>标题，</w:t>
                      </w:r>
                      <w:r>
                        <w:rPr>
                          <w:rFonts w:hint="eastAsia" w:ascii="宋体" w:hAnsi="宋体"/>
                          <w:color w:val="FF0000"/>
                        </w:rPr>
                        <w:t>黑体</w:t>
                      </w:r>
                      <w:r>
                        <w:rPr>
                          <w:rFonts w:ascii="宋体" w:hAnsi="宋体"/>
                          <w:color w:val="FF0000"/>
                        </w:rPr>
                        <w:t>，五号；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</w:rPr>
                        <w:t>正文，宋体，五号字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color w:val="FF0000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</w:rPr>
                        <w:t>1.</w:t>
                      </w:r>
                      <w:r>
                        <w:rPr>
                          <w:rFonts w:ascii="宋体" w:hAnsi="宋体"/>
                          <w:color w:val="FF0000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color w:val="FF0000"/>
                        </w:rPr>
                        <w:t>5倍行间距。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065"/>
        </w:tabs>
        <w:spacing w:line="300" w:lineRule="auto"/>
        <w:ind w:firstLine="420" w:firstLineChars="200"/>
        <w:rPr>
          <w:rFonts w:ascii="宋体" w:hAnsi="宋体"/>
        </w:rPr>
      </w:pPr>
    </w:p>
    <w:p>
      <w:pPr>
        <w:spacing w:line="300" w:lineRule="auto"/>
        <w:ind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二、教学方式与方法</w:t>
      </w:r>
    </w:p>
    <w:p>
      <w:pPr>
        <w:spacing w:line="300" w:lineRule="auto"/>
        <w:ind w:firstLine="480" w:firstLineChars="200"/>
        <w:rPr>
          <w:rFonts w:ascii="黑体" w:hAnsi="宋体" w:eastAsia="黑体"/>
          <w:sz w:val="24"/>
        </w:rPr>
      </w:pPr>
    </w:p>
    <w:p>
      <w:pPr>
        <w:spacing w:line="300" w:lineRule="auto"/>
        <w:ind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三、教学重点与难点</w:t>
      </w:r>
    </w:p>
    <w:p>
      <w:pPr>
        <w:spacing w:line="300" w:lineRule="auto"/>
        <w:ind w:firstLine="420" w:firstLineChars="2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（一）教学重点</w:t>
      </w:r>
    </w:p>
    <w:p>
      <w:pPr>
        <w:spacing w:line="300" w:lineRule="auto"/>
        <w:ind w:firstLine="420" w:firstLineChars="200"/>
        <w:rPr>
          <w:rFonts w:ascii="宋体" w:hAnsi="宋体"/>
        </w:rPr>
      </w:pPr>
    </w:p>
    <w:p>
      <w:pPr>
        <w:spacing w:line="300" w:lineRule="auto"/>
        <w:ind w:firstLine="420" w:firstLineChars="200"/>
        <w:rPr>
          <w:rFonts w:ascii="宋体" w:hAnsi="宋体"/>
        </w:rPr>
      </w:pPr>
    </w:p>
    <w:p>
      <w:pPr>
        <w:spacing w:line="300" w:lineRule="auto"/>
        <w:ind w:firstLine="420" w:firstLineChars="2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（二）教学难点</w:t>
      </w:r>
    </w:p>
    <w:p>
      <w:pPr>
        <w:spacing w:line="300" w:lineRule="auto"/>
        <w:ind w:firstLine="420" w:firstLineChars="200"/>
        <w:rPr>
          <w:rFonts w:ascii="黑体" w:hAnsi="宋体" w:eastAsia="黑体"/>
        </w:rPr>
      </w:pPr>
    </w:p>
    <w:p>
      <w:pPr>
        <w:spacing w:line="300" w:lineRule="auto"/>
        <w:ind w:firstLine="420" w:firstLineChars="200"/>
        <w:rPr>
          <w:rFonts w:ascii="黑体" w:hAnsi="宋体" w:eastAsia="黑体"/>
        </w:rPr>
      </w:pPr>
    </w:p>
    <w:p>
      <w:pPr>
        <w:spacing w:line="300" w:lineRule="auto"/>
        <w:ind w:firstLine="480" w:firstLineChars="200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四、学时分配计划</w:t>
      </w:r>
    </w:p>
    <w:tbl>
      <w:tblPr>
        <w:tblStyle w:val="8"/>
        <w:tblW w:w="82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4447"/>
        <w:gridCol w:w="1128"/>
        <w:gridCol w:w="1128"/>
        <w:gridCol w:w="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44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实验项目名称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实验要求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实验类型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一</w:t>
            </w:r>
          </w:p>
        </w:tc>
        <w:tc>
          <w:tcPr>
            <w:tcW w:w="444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XXXXX</w:t>
            </w: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必修</w:t>
            </w: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演示性</w:t>
            </w: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二</w:t>
            </w:r>
          </w:p>
        </w:tc>
        <w:tc>
          <w:tcPr>
            <w:tcW w:w="444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XXXXX</w:t>
            </w: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综合性</w:t>
            </w: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444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选修</w:t>
            </w: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444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XXXXX</w:t>
            </w: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……</w:t>
            </w: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16" w:hRule="atLeast"/>
          <w:jc w:val="center"/>
        </w:trPr>
        <w:tc>
          <w:tcPr>
            <w:tcW w:w="6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</w:t>
            </w:r>
          </w:p>
        </w:tc>
        <w:tc>
          <w:tcPr>
            <w:tcW w:w="444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XX</w:t>
            </w:r>
          </w:p>
        </w:tc>
      </w:tr>
    </w:tbl>
    <w:p>
      <w:pPr>
        <w:ind w:left="420" w:leftChars="200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</w:rPr>
        <w:t>注：1.“实验要求”填写“必修”或“选修”；</w:t>
      </w:r>
    </w:p>
    <w:p>
      <w:pPr>
        <w:ind w:left="420" w:leftChars="200" w:firstLine="420" w:firstLineChars="200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</w:rPr>
        <w:t>2.“实验类型”填写“演示性”“验证性”“综合性”“设计研究性”或“其它”；</w:t>
      </w:r>
    </w:p>
    <w:p>
      <w:pPr>
        <w:ind w:left="420" w:leftChars="200" w:firstLine="420" w:firstLineChars="200"/>
        <w:rPr>
          <w:rFonts w:ascii="仿宋_GB2312" w:hAnsi="宋体" w:eastAsia="仿宋_GB2312"/>
        </w:rPr>
      </w:pPr>
      <w:r>
        <w:rPr>
          <w:rFonts w:hint="eastAsia" w:ascii="仿宋_GB2312" w:hAnsi="宋体" w:eastAsia="仿宋_GB2312"/>
        </w:rPr>
        <w:t>3. 学时“合计”数应大于或等于该实验课程总学时数。</w:t>
      </w:r>
    </w:p>
    <w:p>
      <w:pPr>
        <w:spacing w:line="300" w:lineRule="auto"/>
        <w:ind w:firstLine="480" w:firstLineChars="200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五、教材与教学参考书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（一）教材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ascii="宋体" w:hAnsi="宋体"/>
        </w:rPr>
        <w:t>《名称》，编著者，出版社，出版</w:t>
      </w:r>
      <w:r>
        <w:rPr>
          <w:rFonts w:hint="eastAsia" w:ascii="宋体" w:hAnsi="宋体"/>
        </w:rPr>
        <w:t>时间，版次。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（二）教学参考书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《名称》，编著者，出版社，出版</w:t>
      </w:r>
      <w:r>
        <w:rPr>
          <w:rFonts w:hint="eastAsia" w:ascii="宋体" w:hAnsi="宋体"/>
        </w:rPr>
        <w:t>时间，版次</w:t>
      </w:r>
      <w:r>
        <w:rPr>
          <w:rFonts w:ascii="宋体" w:hAnsi="宋体"/>
        </w:rPr>
        <w:t>；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《名称》，编著者，出版社，出版</w:t>
      </w:r>
      <w:r>
        <w:rPr>
          <w:rFonts w:hint="eastAsia" w:ascii="宋体" w:hAnsi="宋体"/>
        </w:rPr>
        <w:t>时间，版次</w:t>
      </w:r>
      <w:r>
        <w:rPr>
          <w:rFonts w:ascii="宋体" w:hAnsi="宋体"/>
        </w:rPr>
        <w:t>；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 xml:space="preserve">. </w:t>
      </w:r>
      <w:r>
        <w:rPr>
          <w:rFonts w:ascii="宋体" w:hAnsi="宋体"/>
        </w:rPr>
        <w:t>……</w:t>
      </w:r>
      <w:r>
        <w:rPr>
          <w:rFonts w:hint="eastAsia" w:ascii="宋体" w:hAnsi="宋体"/>
        </w:rPr>
        <w:t>。</w:t>
      </w:r>
    </w:p>
    <w:p>
      <w:pPr>
        <w:spacing w:line="300" w:lineRule="auto"/>
        <w:ind w:firstLine="480" w:firstLineChars="200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六、课程考核与成绩评定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【考核类型】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考试    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考查</w:t>
      </w:r>
    </w:p>
    <w:p>
      <w:pPr>
        <w:spacing w:line="300" w:lineRule="auto"/>
        <w:ind w:firstLine="420" w:firstLineChars="200"/>
        <w:jc w:val="left"/>
      </w:pPr>
      <w:r>
        <w:rPr>
          <w:rFonts w:hint="eastAsia" w:ascii="宋体" w:hAnsi="宋体"/>
        </w:rPr>
        <w:t>【考核方式】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开卷       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闭卷 </w:t>
      </w:r>
      <w:r>
        <w:t xml:space="preserve">       </w:t>
      </w:r>
      <w:r>
        <w:rPr>
          <w:rFonts w:hint="eastAsia"/>
        </w:rPr>
        <w:t xml:space="preserve"> 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项目报告/论文</w:t>
      </w:r>
    </w:p>
    <w:p>
      <w:pPr>
        <w:spacing w:line="300" w:lineRule="auto"/>
        <w:ind w:firstLine="1680" w:firstLineChars="800"/>
        <w:jc w:val="left"/>
        <w:rPr>
          <w:rFonts w:ascii="宋体" w:hAnsi="宋体"/>
        </w:rPr>
      </w:pPr>
      <w:r>
        <w:rPr>
          <w:rFonts w:hint="eastAsia"/>
        </w:rPr>
        <w:sym w:font="Wingdings" w:char="F0A8"/>
      </w:r>
      <w:r>
        <w:rPr>
          <w:rFonts w:hint="eastAsia"/>
        </w:rPr>
        <w:t xml:space="preserve"> 其它：</w:t>
      </w:r>
      <w:r>
        <w:rPr>
          <w:rFonts w:hint="eastAsia"/>
          <w:u w:val="single"/>
        </w:rPr>
        <w:t xml:space="preserve">         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>（填写具体考核方式）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【成绩评定】</w:t>
      </w:r>
    </w:p>
    <w:p>
      <w:pPr>
        <w:spacing w:line="300" w:lineRule="auto"/>
        <w:ind w:firstLine="480" w:firstLineChars="200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七、课程内容概述</w:t>
      </w:r>
    </w:p>
    <w:p>
      <w:pPr>
        <w:spacing w:line="300" w:lineRule="auto"/>
        <w:jc w:val="center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实验一 XXXXXXXXXXX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（一）教学要求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（二）知识点提示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包括本章节的主要知识点和重点、难点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（三）教学内容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（四）思考题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</w:p>
    <w:p>
      <w:pPr>
        <w:spacing w:line="300" w:lineRule="auto"/>
        <w:jc w:val="center"/>
        <w:rPr>
          <w:rFonts w:ascii="黑体" w:hAnsi="宋体" w:eastAsia="黑体"/>
        </w:rPr>
      </w:pPr>
      <w:r>
        <w:rPr>
          <w:rFonts w:hint="eastAsia" w:ascii="黑体" w:hAnsi="宋体" w:eastAsia="黑体"/>
        </w:rPr>
        <w:t xml:space="preserve">实验二 </w:t>
      </w:r>
      <w:r>
        <w:rPr>
          <w:rFonts w:ascii="黑体" w:hAnsi="宋体" w:eastAsia="黑体"/>
        </w:rPr>
        <w:t>XXXXXXXXXXX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（一）教学要求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（二）知识点提示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包括本章节的主要知识点和重点、难点</w:t>
      </w: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（三）教学内容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20" w:firstLineChars="200"/>
        <w:jc w:val="left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（四）思考题</w:t>
      </w:r>
    </w:p>
    <w:p>
      <w:pPr>
        <w:spacing w:line="300" w:lineRule="auto"/>
        <w:ind w:firstLine="420" w:firstLineChars="200"/>
        <w:jc w:val="left"/>
      </w:pPr>
    </w:p>
    <w:sectPr>
      <w:footerReference r:id="rId3" w:type="default"/>
      <w:pgSz w:w="11906" w:h="16838"/>
      <w:pgMar w:top="1418" w:right="1418" w:bottom="1418" w:left="1701" w:header="851" w:footer="680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146505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F2A95"/>
    <w:multiLevelType w:val="multilevel"/>
    <w:tmpl w:val="76DF2A9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DA"/>
    <w:rsid w:val="00002675"/>
    <w:rsid w:val="000506F3"/>
    <w:rsid w:val="000B4B2E"/>
    <w:rsid w:val="000D19C8"/>
    <w:rsid w:val="000F333B"/>
    <w:rsid w:val="001230EA"/>
    <w:rsid w:val="00155B0E"/>
    <w:rsid w:val="0016135F"/>
    <w:rsid w:val="00191D10"/>
    <w:rsid w:val="001A7361"/>
    <w:rsid w:val="001D527D"/>
    <w:rsid w:val="00200642"/>
    <w:rsid w:val="00201D3C"/>
    <w:rsid w:val="002B2908"/>
    <w:rsid w:val="00317DA8"/>
    <w:rsid w:val="00353B9A"/>
    <w:rsid w:val="003602AC"/>
    <w:rsid w:val="003B1B59"/>
    <w:rsid w:val="0044625B"/>
    <w:rsid w:val="00450011"/>
    <w:rsid w:val="00462EBB"/>
    <w:rsid w:val="00496724"/>
    <w:rsid w:val="00511C55"/>
    <w:rsid w:val="005B3036"/>
    <w:rsid w:val="005E0A93"/>
    <w:rsid w:val="00611866"/>
    <w:rsid w:val="0061769E"/>
    <w:rsid w:val="00627394"/>
    <w:rsid w:val="00661635"/>
    <w:rsid w:val="00684B0F"/>
    <w:rsid w:val="006F305C"/>
    <w:rsid w:val="007532A6"/>
    <w:rsid w:val="007820AB"/>
    <w:rsid w:val="007E02C6"/>
    <w:rsid w:val="00803632"/>
    <w:rsid w:val="00856B17"/>
    <w:rsid w:val="00877997"/>
    <w:rsid w:val="008B3981"/>
    <w:rsid w:val="008C27AF"/>
    <w:rsid w:val="008C7D8C"/>
    <w:rsid w:val="00901B9C"/>
    <w:rsid w:val="00923999"/>
    <w:rsid w:val="009834E5"/>
    <w:rsid w:val="009E5A22"/>
    <w:rsid w:val="00A0220C"/>
    <w:rsid w:val="00A5014F"/>
    <w:rsid w:val="00A67E32"/>
    <w:rsid w:val="00A849F7"/>
    <w:rsid w:val="00AA7A98"/>
    <w:rsid w:val="00AB418B"/>
    <w:rsid w:val="00AD5DDA"/>
    <w:rsid w:val="00AD66A9"/>
    <w:rsid w:val="00B27FCB"/>
    <w:rsid w:val="00B40FAB"/>
    <w:rsid w:val="00B543DB"/>
    <w:rsid w:val="00BA397E"/>
    <w:rsid w:val="00BF3114"/>
    <w:rsid w:val="00C058CE"/>
    <w:rsid w:val="00C3286E"/>
    <w:rsid w:val="00C3508A"/>
    <w:rsid w:val="00C77CCC"/>
    <w:rsid w:val="00C861A3"/>
    <w:rsid w:val="00C86DDB"/>
    <w:rsid w:val="00CA4011"/>
    <w:rsid w:val="00D0418D"/>
    <w:rsid w:val="00D15122"/>
    <w:rsid w:val="00D17AAC"/>
    <w:rsid w:val="00D310B0"/>
    <w:rsid w:val="00D7414D"/>
    <w:rsid w:val="00D95AB1"/>
    <w:rsid w:val="00DA6957"/>
    <w:rsid w:val="00DE455A"/>
    <w:rsid w:val="00DE7927"/>
    <w:rsid w:val="00E03E38"/>
    <w:rsid w:val="00E625A6"/>
    <w:rsid w:val="00E81A46"/>
    <w:rsid w:val="00ED4B96"/>
    <w:rsid w:val="00ED6D05"/>
    <w:rsid w:val="00F06507"/>
    <w:rsid w:val="00F379CC"/>
    <w:rsid w:val="00F52885"/>
    <w:rsid w:val="00F55A4D"/>
    <w:rsid w:val="00F600A4"/>
    <w:rsid w:val="00F864B2"/>
    <w:rsid w:val="00F92E5D"/>
    <w:rsid w:val="00F93936"/>
    <w:rsid w:val="00FB3458"/>
    <w:rsid w:val="00FC4A93"/>
    <w:rsid w:val="34612DF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semiHidden/>
    <w:uiPriority w:val="0"/>
    <w:pPr>
      <w:spacing w:before="120" w:after="120"/>
      <w:jc w:val="left"/>
    </w:pPr>
    <w:rPr>
      <w:b/>
      <w:bCs/>
      <w:caps/>
      <w:sz w:val="20"/>
      <w:szCs w:val="20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</Company>
  <Pages>3</Pages>
  <Words>138</Words>
  <Characters>788</Characters>
  <Lines>6</Lines>
  <Paragraphs>1</Paragraphs>
  <TotalTime>0</TotalTime>
  <ScaleCrop>false</ScaleCrop>
  <LinksUpToDate>false</LinksUpToDate>
  <CharactersWithSpaces>925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2015-03-26T00:52:00Z</dcterms:created>
  <dc:creator>LiTao</dc:creator>
  <cp:lastModifiedBy>Administrator</cp:lastModifiedBy>
  <cp:lastPrinted>2010-12-24T03:10:00Z</cp:lastPrinted>
  <dcterms:modified xsi:type="dcterms:W3CDTF">2016-10-08T00:50:37Z</dcterms:modified>
  <dc:title>附件1：理论课程撰写模板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