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0C8" w:rsidRDefault="00AE5AB3" w:rsidP="00AE5AB3">
      <w:pPr>
        <w:jc w:val="center"/>
        <w:rPr>
          <w:rFonts w:ascii="黑体" w:eastAsia="黑体" w:hAnsi="黑体"/>
          <w:sz w:val="36"/>
        </w:rPr>
      </w:pPr>
      <w:r w:rsidRPr="00AE5AB3">
        <w:rPr>
          <w:rFonts w:ascii="黑体" w:eastAsia="黑体" w:hAnsi="黑体" w:hint="eastAsia"/>
          <w:sz w:val="36"/>
        </w:rPr>
        <w:t>《河北大学关于深化教育教学改革 打造一流本科教育的实施意见》</w:t>
      </w:r>
      <w:r w:rsidR="00041FED" w:rsidRPr="00041FED">
        <w:rPr>
          <w:rFonts w:ascii="黑体" w:eastAsia="黑体" w:hAnsi="黑体" w:hint="eastAsia"/>
          <w:sz w:val="36"/>
        </w:rPr>
        <w:t>（</w:t>
      </w:r>
      <w:proofErr w:type="gramStart"/>
      <w:r w:rsidR="00041FED" w:rsidRPr="00041FED">
        <w:rPr>
          <w:rFonts w:ascii="黑体" w:eastAsia="黑体" w:hAnsi="黑体" w:hint="eastAsia"/>
          <w:sz w:val="36"/>
        </w:rPr>
        <w:t>校教字</w:t>
      </w:r>
      <w:proofErr w:type="gramEnd"/>
      <w:r w:rsidR="00041FED" w:rsidRPr="00041FED">
        <w:rPr>
          <w:rFonts w:ascii="黑体" w:eastAsia="黑体" w:hAnsi="黑体" w:hint="eastAsia"/>
          <w:sz w:val="36"/>
        </w:rPr>
        <w:t>[2017]12号）</w:t>
      </w:r>
    </w:p>
    <w:p w:rsidR="005222D8" w:rsidRPr="00AE5AB3" w:rsidRDefault="00AE5AB3" w:rsidP="00AE5AB3">
      <w:pPr>
        <w:jc w:val="center"/>
        <w:rPr>
          <w:rFonts w:ascii="黑体" w:eastAsia="黑体" w:hAnsi="黑体"/>
          <w:sz w:val="24"/>
        </w:rPr>
      </w:pPr>
      <w:r w:rsidRPr="00AE5AB3">
        <w:rPr>
          <w:rFonts w:ascii="黑体" w:eastAsia="黑体" w:hAnsi="黑体" w:hint="eastAsia"/>
          <w:sz w:val="36"/>
        </w:rPr>
        <w:t>任务分解表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0"/>
        <w:gridCol w:w="1449"/>
        <w:gridCol w:w="4677"/>
        <w:gridCol w:w="5812"/>
        <w:gridCol w:w="1418"/>
      </w:tblGrid>
      <w:tr w:rsidR="00A12106" w:rsidRPr="00AE5AB3" w:rsidTr="00A12106">
        <w:trPr>
          <w:trHeight w:val="900"/>
          <w:tblHeader/>
          <w:jc w:val="center"/>
        </w:trPr>
        <w:tc>
          <w:tcPr>
            <w:tcW w:w="1240" w:type="dxa"/>
            <w:shd w:val="clear" w:color="000000" w:fill="808080"/>
            <w:vAlign w:val="center"/>
            <w:hideMark/>
          </w:tcPr>
          <w:p w:rsidR="00A12106" w:rsidRDefault="00AE5AB3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四大</w:t>
            </w:r>
          </w:p>
          <w:p w:rsidR="00AE5AB3" w:rsidRPr="00AE5AB3" w:rsidRDefault="00AE5AB3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工程</w:t>
            </w:r>
          </w:p>
        </w:tc>
        <w:tc>
          <w:tcPr>
            <w:tcW w:w="1449" w:type="dxa"/>
            <w:shd w:val="clear" w:color="000000" w:fill="808080"/>
            <w:vAlign w:val="center"/>
            <w:hideMark/>
          </w:tcPr>
          <w:p w:rsidR="00A12106" w:rsidRDefault="00AE5AB3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十八项</w:t>
            </w:r>
          </w:p>
          <w:p w:rsidR="00AE5AB3" w:rsidRPr="00AE5AB3" w:rsidRDefault="00AE5AB3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计划</w:t>
            </w:r>
          </w:p>
        </w:tc>
        <w:tc>
          <w:tcPr>
            <w:tcW w:w="4677" w:type="dxa"/>
            <w:shd w:val="clear" w:color="000000" w:fill="808080"/>
            <w:vAlign w:val="center"/>
            <w:hideMark/>
          </w:tcPr>
          <w:p w:rsidR="00AE5AB3" w:rsidRPr="00AE5AB3" w:rsidRDefault="00AE5AB3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目标任务</w:t>
            </w:r>
          </w:p>
        </w:tc>
        <w:tc>
          <w:tcPr>
            <w:tcW w:w="5812" w:type="dxa"/>
            <w:shd w:val="clear" w:color="000000" w:fill="808080"/>
            <w:vAlign w:val="center"/>
            <w:hideMark/>
          </w:tcPr>
          <w:p w:rsidR="00AE5AB3" w:rsidRPr="00AE5AB3" w:rsidRDefault="00AE5AB3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1418" w:type="dxa"/>
            <w:shd w:val="clear" w:color="000000" w:fill="808080"/>
            <w:vAlign w:val="center"/>
            <w:hideMark/>
          </w:tcPr>
          <w:p w:rsidR="00AE5AB3" w:rsidRPr="00AE5AB3" w:rsidRDefault="00AE5AB3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牵头单位</w:t>
            </w:r>
          </w:p>
        </w:tc>
      </w:tr>
      <w:tr w:rsidR="00A12106" w:rsidRPr="00AE5AB3" w:rsidTr="00A12106">
        <w:trPr>
          <w:trHeight w:val="1185"/>
          <w:jc w:val="center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00438" w:rsidRDefault="00600438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（一）</w:t>
            </w:r>
          </w:p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学生成长工程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600438" w:rsidRDefault="00600438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（1）</w:t>
            </w:r>
          </w:p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一省一院一师一县计划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深耕优质生源基地，一个学院负责一个外省招生省份、一名教师负责省内一个县，加大招生宣传力度，扩大河北大学知名度，提高生源质量。到2020年，招生省份和省内县招生宣传覆盖率达到100%</w:t>
            </w:r>
            <w:r w:rsidR="007552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深耕优质生源基地，一个学院负责一个外省招生省份、一名教师负责省内一个县，加大招生宣传力度，扩大河北大学知名度，提高生源质量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A12106" w:rsidRPr="00AE5AB3" w:rsidTr="00A12106">
        <w:trPr>
          <w:trHeight w:val="84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到2020年，招生省份和省内县招生宣传覆盖率达到100%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A12106" w:rsidRPr="00AE5AB3" w:rsidTr="00A12106">
        <w:trPr>
          <w:trHeight w:val="90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6549B" w:rsidRDefault="00A6549B" w:rsidP="00A6549B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融通培养计划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修订新版《人才培养方案》，优化人才培养过程，彰显综合性大学优势和特色，畅通学生个性发展途径。到新版《人才培养方案》执行周期结束，提前毕业学生、获双学位学生和就读研究生学生比例达到50%</w:t>
            </w:r>
            <w:r w:rsidR="007552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修订新版《人才培养方案》，优化人才培养过程，彰显综合性大学优势和特色，畅通学生个性发展途径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A12106" w:rsidRPr="00AE5AB3" w:rsidTr="00A12106">
        <w:trPr>
          <w:trHeight w:val="99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到新版《人才培养方案》执行周期结束，提前毕业学生、获双学位学生和就读研究生学生比例达到50%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75529E" w:rsidRPr="00AE5AB3" w:rsidTr="00A12106">
        <w:trPr>
          <w:trHeight w:val="1155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6549B" w:rsidRDefault="00A6549B" w:rsidP="00A6549B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实习实践强化计划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加大对实践教学尤其是实习实训环节投入力度，拓展实习实践渠道，加强实习实践基地建设。提高实习实践的覆盖面、层次性和多样性，提升学生实践创新能力。继续实施大学生创新创业训练计划，推进开展各类学科竞</w:t>
            </w: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赛，丰富学生社会实践教育形式。到2020年，学生参加科研实践、竞赛实践、志愿者服务和社会实践比例达到100%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加大对实践教学尤其是实习实训环节投入力度，拓展实习实践渠道，加强实习实践基地建设</w:t>
            </w:r>
            <w:r w:rsidR="00E27A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提高实习实践的覆盖面、层次性和多样性，提升学生实践创新能力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75529E" w:rsidRPr="00AE5AB3" w:rsidTr="0075529E">
        <w:trPr>
          <w:trHeight w:val="99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继续实施大学生创新创业训练计划，推进开展各类学科竞赛，丰富学生社会实践教育形式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创新创业指导中心</w:t>
            </w:r>
          </w:p>
        </w:tc>
      </w:tr>
      <w:tr w:rsidR="00A12106" w:rsidRPr="00AE5AB3" w:rsidTr="0075529E">
        <w:trPr>
          <w:trHeight w:val="885"/>
          <w:jc w:val="center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00438" w:rsidRDefault="00600438" w:rsidP="00600438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（一）</w:t>
            </w:r>
          </w:p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学生成长工程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到2020年，学生参加科研实践、竞赛实践、志愿者服务和社会实践比例达到100%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校团委</w:t>
            </w:r>
          </w:p>
        </w:tc>
      </w:tr>
      <w:tr w:rsidR="00A12106" w:rsidRPr="00AE5AB3" w:rsidTr="00546328">
        <w:trPr>
          <w:trHeight w:val="1293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6549B" w:rsidRDefault="00A6549B" w:rsidP="00A6549B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助理教学与学业指导计划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实行本科教学助教制度，吸收优秀研究生助理本科教学，到2020年，本科生教学助教配置专业比例达到100%。鼓励高水平专业教师兼任学生辅导员，</w:t>
            </w:r>
            <w:proofErr w:type="gramStart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构建融思政工</w:t>
            </w:r>
            <w:proofErr w:type="gramEnd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作、职业规划和专业引导为一体的学业指导教师队伍，到2020年，高职称或高学历学生辅导员比例达到70%</w:t>
            </w:r>
            <w:r w:rsidR="007552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实行本科教学助教制度，吸收优秀研究生助理本科教学，到2020年，本科生教学助教配置专业比例达到100%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学生处</w:t>
            </w:r>
          </w:p>
        </w:tc>
      </w:tr>
      <w:tr w:rsidR="00A12106" w:rsidRPr="00AE5AB3" w:rsidTr="00A12106">
        <w:trPr>
          <w:trHeight w:val="180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鼓励高水平专业教师兼任学生辅导员，</w:t>
            </w:r>
            <w:proofErr w:type="gramStart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构建融思政工</w:t>
            </w:r>
            <w:proofErr w:type="gramEnd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作、职业规划和专业引导为一体的学业指导教师队伍，到2020年，高职称或高学历学生辅导员比例达到70%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学生处</w:t>
            </w:r>
          </w:p>
        </w:tc>
      </w:tr>
      <w:tr w:rsidR="00A12106" w:rsidRPr="00AE5AB3" w:rsidTr="00A12106">
        <w:trPr>
          <w:trHeight w:val="201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6549B" w:rsidRDefault="00A6549B" w:rsidP="00A6549B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75529E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本硕博</w:t>
            </w:r>
            <w:proofErr w:type="gramEnd"/>
          </w:p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连读计划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面向高年级本科生有序开放研究生课程，持续引导学生学业发展，改善研究生生源结构，将本科与硕士、博士研究生教育贯通培养，将符合条件的优秀本科生推荐免试获得硕士研究生学籍，再依据《河北大学硕博连读工作管理办法》，免试转入博士培养阶段，攻读博士学位。到2020年，</w:t>
            </w:r>
            <w:proofErr w:type="gramStart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试点本硕博</w:t>
            </w:r>
            <w:proofErr w:type="gramEnd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连读计划的博士授权专业比例达到100%</w:t>
            </w:r>
            <w:r w:rsidR="007552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面向高年级本科生有序开放研究生课程，持续引导学生学业发展，改善研究生生源结构，将本科与硕士、博士研究生教育贯通培养，将符合条件的优秀本科生推荐免试获得硕士研究生学籍，再依据《河北大学硕博连读工作管理办法》，免试转入博士培养阶段，攻读博士学位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549B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研究生学院</w:t>
            </w:r>
          </w:p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A12106" w:rsidRPr="00AE5AB3" w:rsidTr="00A12106">
        <w:trPr>
          <w:trHeight w:val="1065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到2020年，</w:t>
            </w:r>
            <w:proofErr w:type="gramStart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试点本硕博</w:t>
            </w:r>
            <w:proofErr w:type="gramEnd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连读计划的博士授权专业比例达到100%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549B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研究生学院</w:t>
            </w:r>
          </w:p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A12106" w:rsidRPr="00AE5AB3" w:rsidTr="00A12106">
        <w:trPr>
          <w:trHeight w:val="720"/>
          <w:jc w:val="center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00438" w:rsidRDefault="00600438" w:rsidP="00600438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（一）</w:t>
            </w:r>
          </w:p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学生成长工程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6549B" w:rsidRDefault="00A6549B" w:rsidP="00A6549B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学分转化与互认计划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拓宽第二课堂范围，规范素质学分与创新学分认定体系；加强与海内外著名高校合作，探索学分转化与互认新途径；充分利用网络教学资源，推进网络课程学分认定工作。出台《河北大学学分转化与互认管理办法》。到2020年，新增合作办学项目2项，学分互认高校5所</w:t>
            </w:r>
            <w:r w:rsidR="007552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拓宽第二课堂范围，规范素质学分与创新学分认定体系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校团委</w:t>
            </w:r>
          </w:p>
        </w:tc>
      </w:tr>
      <w:tr w:rsidR="00A12106" w:rsidRPr="00AE5AB3" w:rsidTr="00A12106">
        <w:trPr>
          <w:trHeight w:val="585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加强与海内外著名高校合作，探索学分转化与互认新途径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A12106" w:rsidRPr="00AE5AB3" w:rsidTr="00A12106">
        <w:trPr>
          <w:trHeight w:val="57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充分利用网络教学资源，推进网络课程学分认定工作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A12106" w:rsidRPr="00AE5AB3" w:rsidTr="00A12106">
        <w:trPr>
          <w:trHeight w:val="585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出台《河北大学学分转化与互认管理办法》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A12106" w:rsidRPr="00AE5AB3" w:rsidTr="00A12106">
        <w:trPr>
          <w:trHeight w:val="66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到2020年，新增合作办学项目2项，学分互认高校5所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国际合作处</w:t>
            </w:r>
          </w:p>
        </w:tc>
      </w:tr>
      <w:tr w:rsidR="00A12106" w:rsidRPr="00AE5AB3" w:rsidTr="00A12106">
        <w:trPr>
          <w:trHeight w:val="126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6549B" w:rsidRDefault="00A6549B" w:rsidP="00A6549B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创新创业教育计划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推进创新创业教育改革，把创新创业教育贯穿人才培养全过程，建立健全课堂教学、自主学习、结合实践、指导帮扶、文化引领融为一体的校园创新创业教育体系。以教育部大学生文化素质教育基地和学校创业学院为基础，增设校内外创新创业平台，支持学生开展创业实践，引导学生积极投身大众创业、万众创新。到2020年，国家级、省级大学生创新创业训练项目立项增幅达到20%，每年孵化创业团队40支</w:t>
            </w:r>
            <w:r w:rsidR="007552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推进创新创业教育改革，把创新创业教育贯穿人才培养全过程，建立健全课堂教学、自主学习、结合实践、指导帮扶、文化引领融为一体的校园创新创业教育体系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创新创业指导中心</w:t>
            </w:r>
          </w:p>
        </w:tc>
      </w:tr>
      <w:tr w:rsidR="00A12106" w:rsidRPr="00AE5AB3" w:rsidTr="00A12106">
        <w:trPr>
          <w:trHeight w:val="1275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以教育部大学生文化素质教育基地和学校创业学院为基础，增设校内外创新创业平台，支持学生开展创业实践，引导学生积极投身大众创业、万众创新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创新创业指导中心</w:t>
            </w:r>
          </w:p>
        </w:tc>
      </w:tr>
      <w:tr w:rsidR="00A12106" w:rsidRPr="00AE5AB3" w:rsidTr="00A12106">
        <w:trPr>
          <w:trHeight w:val="855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到2020年，国家级、省级大学生创新创业训练项目立项增幅达到20%，每年孵化创业团队40支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创新创业指导中心</w:t>
            </w:r>
          </w:p>
        </w:tc>
      </w:tr>
      <w:tr w:rsidR="00A12106" w:rsidRPr="00AE5AB3" w:rsidTr="00A12106">
        <w:trPr>
          <w:trHeight w:val="1290"/>
          <w:jc w:val="center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00438" w:rsidRDefault="00600438" w:rsidP="00600438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（一）</w:t>
            </w:r>
          </w:p>
          <w:p w:rsidR="00AE5AB3" w:rsidRPr="00AE5AB3" w:rsidRDefault="00AE5AB3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学生成长工程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6549B" w:rsidRDefault="00A6549B" w:rsidP="00A6549B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AE5AB3" w:rsidRPr="00AE5AB3" w:rsidRDefault="00AE5AB3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人才培养质量持续提升计划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AE5AB3" w:rsidRPr="00AE5AB3" w:rsidRDefault="00AE5AB3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完善在校生全程跟踪测评与反馈机制、毕业生短中长期跟踪与反馈机制，根据反馈结果，持续改进教育教学，不断提高人才培养质量。到2020年，跟踪反馈—改进提高的专业覆盖率达到100%</w:t>
            </w:r>
            <w:r w:rsidR="007552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E5AB3" w:rsidRPr="00AE5AB3" w:rsidRDefault="00AE5AB3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完善在校生全程跟踪测评与反馈机制、毕业生短中长期跟踪与反馈机制，根据反馈结果，持续改进教育教学，不断提高人才培养质量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E5AB3" w:rsidRPr="00AE5AB3" w:rsidRDefault="00AE5AB3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教育教学质量评估中心</w:t>
            </w:r>
          </w:p>
        </w:tc>
      </w:tr>
      <w:tr w:rsidR="00A12106" w:rsidRPr="00AE5AB3" w:rsidTr="00A12106">
        <w:trPr>
          <w:trHeight w:val="510"/>
          <w:jc w:val="center"/>
        </w:trPr>
        <w:tc>
          <w:tcPr>
            <w:tcW w:w="1240" w:type="dxa"/>
            <w:vMerge/>
            <w:vAlign w:val="center"/>
            <w:hideMark/>
          </w:tcPr>
          <w:p w:rsidR="00AE5AB3" w:rsidRPr="00AE5AB3" w:rsidRDefault="00AE5AB3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E5AB3" w:rsidRPr="00AE5AB3" w:rsidRDefault="00AE5AB3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E5AB3" w:rsidRPr="00AE5AB3" w:rsidRDefault="00AE5AB3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E5AB3" w:rsidRPr="00AE5AB3" w:rsidRDefault="00AE5AB3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到2020年，跟踪反馈—改进提高的专业覆盖率达到100%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E5AB3" w:rsidRPr="00AE5AB3" w:rsidRDefault="00AE5AB3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教育教学质量评估中心</w:t>
            </w:r>
          </w:p>
        </w:tc>
      </w:tr>
      <w:tr w:rsidR="00A12106" w:rsidRPr="00AE5AB3" w:rsidTr="0075529E">
        <w:trPr>
          <w:trHeight w:val="794"/>
          <w:jc w:val="center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00438" w:rsidRDefault="00600438" w:rsidP="00600438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教师发展工程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6549B" w:rsidRDefault="00A6549B" w:rsidP="00A6549B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青年教师培养提升计划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构建定位明确、层次清晰、衔接紧密、促进青年教师可持续发展的培养和支持体系；健全老中青教师传帮带制度；采取攻读学位与非学历教育相结合、校内与校外培训相结合、学院与学校培训相结合、在线与线下培训相结合、常规培训与国内外进修相结合的立体化培训方式，加强青年教师思想政治教育和道德修养教育，提高青年教师学历学位层次、实践育人能力和教育教学水平，培养和汇聚一批具有国际学术视野、具有创新能力和发展潜力的青年骨干，为提高我校办学水平和整体实力提供强大的后续人才支持。到2020年，接受培训青年教师比例达到100%</w:t>
            </w:r>
            <w:r w:rsidR="007552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构建定位明确、层次清晰、衔接紧密、促进青年教师可持续发展的培养和支持体系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人事处</w:t>
            </w:r>
          </w:p>
        </w:tc>
      </w:tr>
      <w:tr w:rsidR="00A12106" w:rsidRPr="00AE5AB3" w:rsidTr="00A12106">
        <w:trPr>
          <w:trHeight w:val="51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健全老中青教师传帮带制度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A12106" w:rsidRPr="00AE5AB3" w:rsidTr="0075529E">
        <w:trPr>
          <w:trHeight w:val="3863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采取攻读学位与非学历教育相结合、校内与校外培训相结合、学院与学校培训相结合、在线与线下培训相结合、常规培训与国内外进修相结合的立体化培训方式，加强青年教师思想政治教育和道德修养教育，提高青年教师学历学位层次、实践育人能力和教育教学水平，培养和汇聚一批具有国际学术视野、具有创新能力和发展潜力的青年骨干，为提高我校办学水平和整体实力提供强大的后续人才支持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人事处教务处</w:t>
            </w:r>
          </w:p>
        </w:tc>
      </w:tr>
      <w:tr w:rsidR="00A12106" w:rsidRPr="00AE5AB3" w:rsidTr="00A12106">
        <w:trPr>
          <w:trHeight w:val="624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到2020年，接受培训青年教师比例达到100%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A12106" w:rsidRPr="00AE5AB3" w:rsidTr="00A12106">
        <w:trPr>
          <w:trHeight w:val="850"/>
          <w:jc w:val="center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00438" w:rsidRDefault="00600438" w:rsidP="00600438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（二）</w:t>
            </w:r>
          </w:p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教师发展工程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6549B" w:rsidRDefault="00A6549B" w:rsidP="00A6549B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教学名师培育计划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打造校内</w:t>
            </w:r>
            <w:proofErr w:type="gramStart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毓</w:t>
            </w:r>
            <w:proofErr w:type="gramEnd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秀名师，培育省级和国家级教学名师。到2020年，培育</w:t>
            </w:r>
            <w:proofErr w:type="gramStart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毓</w:t>
            </w:r>
            <w:proofErr w:type="gramEnd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秀名师30名，新增省级教学名师4名、国家级教学名师1名</w:t>
            </w:r>
            <w:r w:rsidR="007552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打造校内</w:t>
            </w:r>
            <w:proofErr w:type="gramStart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毓</w:t>
            </w:r>
            <w:proofErr w:type="gramEnd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秀名师，培育省级和国家级教学名师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A12106" w:rsidRPr="00AE5AB3" w:rsidTr="00A12106">
        <w:trPr>
          <w:trHeight w:val="114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到2020年，培育</w:t>
            </w:r>
            <w:proofErr w:type="gramStart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毓</w:t>
            </w:r>
            <w:proofErr w:type="gramEnd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秀名师30名，新增省级教学名师4名、国家级教学名师1名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A12106" w:rsidRPr="00AE5AB3" w:rsidTr="0075529E">
        <w:trPr>
          <w:trHeight w:val="102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6549B" w:rsidRDefault="00A6549B" w:rsidP="00A6549B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1）</w:t>
            </w:r>
          </w:p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教学激励计划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设立教学型教授（副教授）岗位、正高级实验师岗位；以津贴分配制度和职称评审制度为杠杆，充分发挥各级本科教学工程项目的引领和示范作用，形成学院考核与教师考核相结合的评价与奖惩机制；构建讲课大赛奖项与常规运行奖项相结合、综合奖项与单项奖项相结合、集体奖项与个人奖项相结合、荣誉称号与奖项相结合的激励机制，激发广大教师热爱教学、投身教学、研究教学、改革教学、总结教学的主动性和积极性</w:t>
            </w:r>
            <w:r w:rsidR="007552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设立教学型教授（副教授）岗位、正高级实验师岗位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人事处</w:t>
            </w:r>
          </w:p>
        </w:tc>
      </w:tr>
      <w:tr w:rsidR="00A12106" w:rsidRPr="00AE5AB3" w:rsidTr="0075529E">
        <w:trPr>
          <w:trHeight w:val="1701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以津贴分配制度和职称评审制度为杠杆，充分发挥各级本科教学工程项目的引领和示范作用，形成学院考核与教师考核相结合的评价与奖惩机制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人事处</w:t>
            </w:r>
          </w:p>
        </w:tc>
      </w:tr>
      <w:tr w:rsidR="00A12106" w:rsidRPr="00AE5AB3" w:rsidTr="00546328">
        <w:trPr>
          <w:trHeight w:val="2687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构建讲课大赛奖项与常规运行奖项相结合、综合奖项与单项奖项相结合、集体奖项与个人奖项相结合、荣誉称号与奖项相结合的激励机制，激发广大教师热爱教学、投身教学、研究教学、改革教学、总结教学的主动性和积极性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E27AAF" w:rsidRPr="00AE5AB3" w:rsidTr="00546328">
        <w:trPr>
          <w:trHeight w:val="1075"/>
          <w:jc w:val="center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E27AAF" w:rsidRDefault="00E27AAF" w:rsidP="00600438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E27AAF" w:rsidRPr="00AE5AB3" w:rsidRDefault="00E27AAF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资源建设工程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E27AAF" w:rsidRDefault="00E27AAF" w:rsidP="00A6549B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E27AAF" w:rsidRPr="00AE5AB3" w:rsidRDefault="00E27AAF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教学基本条件保障计划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E27AAF" w:rsidRPr="00AE5AB3" w:rsidRDefault="00E27AAF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筹规划，保证教学经费预算，提高教学基础设施经费投入，改善教学基础条件。建立校院二级公共基础平台运行管理机制，加大公共基础平台、专业基础实验室建设力度，建设各具特色的专业基础实验室和研究、创新实验平台；完善大型仪器设备面向本科教学和本科生开放的管理机制。建设微格教室、多媒体教室、智慧教室等教学资源满足教学需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27AAF" w:rsidRPr="00AE5AB3" w:rsidRDefault="00E27AAF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统筹规划，保证教学经费预算，提高教学基础设施经费投入，改善教学基础条件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27AAF" w:rsidRPr="00AE5AB3" w:rsidRDefault="00E27AAF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财务处</w:t>
            </w:r>
          </w:p>
        </w:tc>
      </w:tr>
      <w:tr w:rsidR="00E27AAF" w:rsidRPr="00AE5AB3" w:rsidTr="0075529E">
        <w:trPr>
          <w:trHeight w:val="737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E27AAF" w:rsidRPr="00AE5AB3" w:rsidRDefault="00E27AAF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  <w:hideMark/>
          </w:tcPr>
          <w:p w:rsidR="00E27AAF" w:rsidRPr="00AE5AB3" w:rsidRDefault="00E27AAF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E27AAF" w:rsidRPr="00AE5AB3" w:rsidRDefault="00E27AAF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27AAF" w:rsidRPr="00AE5AB3" w:rsidRDefault="00E27AAF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建立校院二级公共基础平台运行管理机制，加大公共基础平台、专业基础实验室建设力度，建设各具特色的专业基础实验室和研究、创新实验平台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27AAF" w:rsidRPr="00AE5AB3" w:rsidRDefault="00E27AAF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综合实验中心</w:t>
            </w:r>
          </w:p>
        </w:tc>
      </w:tr>
      <w:tr w:rsidR="00E27AAF" w:rsidRPr="00AE5AB3" w:rsidTr="00E27AAF">
        <w:trPr>
          <w:trHeight w:val="642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E27AAF" w:rsidRPr="00AE5AB3" w:rsidRDefault="00E27AAF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  <w:hideMark/>
          </w:tcPr>
          <w:p w:rsidR="00E27AAF" w:rsidRPr="00AE5AB3" w:rsidRDefault="00E27AAF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E27AAF" w:rsidRPr="00AE5AB3" w:rsidRDefault="00E27AAF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27AAF" w:rsidRPr="00AE5AB3" w:rsidRDefault="00E27AAF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完善大型仪器设备面向本科教学和本科生开放的管理机制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27AAF" w:rsidRPr="00AE5AB3" w:rsidRDefault="00E27AAF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综合实验中心</w:t>
            </w:r>
          </w:p>
        </w:tc>
      </w:tr>
      <w:tr w:rsidR="00E27AAF" w:rsidRPr="00AE5AB3" w:rsidTr="00E27AAF">
        <w:trPr>
          <w:trHeight w:val="766"/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E27AAF" w:rsidRPr="00AE5AB3" w:rsidRDefault="00E27AAF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E27AAF" w:rsidRPr="00AE5AB3" w:rsidRDefault="00E27AAF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E27AAF" w:rsidRPr="00AE5AB3" w:rsidRDefault="00E27AAF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E27AAF" w:rsidRPr="00AE5AB3" w:rsidRDefault="00E27AAF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建设微格教室、多媒体教室、智慧教室等教学资源满足教学需要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7AAF" w:rsidRPr="00AE5AB3" w:rsidRDefault="00E27AAF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75529E" w:rsidRPr="00AE5AB3" w:rsidTr="00A12106">
        <w:trPr>
          <w:trHeight w:val="90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6549B" w:rsidRDefault="00A6549B" w:rsidP="00A6549B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专业建设与动态调整计划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顺应“专业+学校”的招生趋势，控制专业数量，规范专业规格，优化专业结构。加大专业建设与评估力度，积极推进专业标准建设和专业认证工作，开展培养质量评估、招生生源评估和第三</w:t>
            </w:r>
            <w:proofErr w:type="gramStart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方专业</w:t>
            </w:r>
            <w:proofErr w:type="gramEnd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水平评估，结合评估结果，建立良性专业结构动态调整机制。积极设置新工科等与社会需求相符合的新兴专业，对办学质量不高的专业实行隔年招生、暂停招生直至取消招生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顺应“专业+学校”的招生趋势，控制专业数量，规范专业规格，优化专业结构</w:t>
            </w:r>
            <w:r w:rsidR="00ED7B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75529E" w:rsidRPr="00AE5AB3" w:rsidTr="00A12106">
        <w:trPr>
          <w:trHeight w:val="1642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加大专业建设与评估力度，积极推进专业标准建设和专业认证工作，开展培养质量评估、招生生源评估和第三</w:t>
            </w:r>
            <w:proofErr w:type="gramStart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方专业</w:t>
            </w:r>
            <w:proofErr w:type="gramEnd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水平评估，结合评估结果，建立良性专业结构动态调整机制</w:t>
            </w:r>
            <w:r w:rsidR="00ED7B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教育教学质量评估中心</w:t>
            </w:r>
          </w:p>
        </w:tc>
      </w:tr>
      <w:tr w:rsidR="0075529E" w:rsidRPr="00AE5AB3" w:rsidTr="00A12106">
        <w:trPr>
          <w:trHeight w:val="885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积极设置新工科等与社会需求相符合的新兴专业，对办学质量不高的专业实行隔年招生、暂停招生直至取消招生</w:t>
            </w:r>
            <w:r w:rsidR="00ED7B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75529E" w:rsidRPr="00AE5AB3" w:rsidTr="0075529E">
        <w:trPr>
          <w:trHeight w:val="1642"/>
          <w:jc w:val="center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00438" w:rsidRDefault="00600438" w:rsidP="00600438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（三）</w:t>
            </w:r>
          </w:p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资源建设工程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6549B" w:rsidRDefault="00A6549B" w:rsidP="00A6549B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资源优势向教学转化计划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促进一流师资用于教学、学科科研优势转化为教学优势、科研成果转化为教学内容、社会服务反哺教学、文化育人支撑教学。到2020年，教授（副教授）为本科生上课比例达到100%，科技成果转化为本科教学内容的数目大幅度提升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促进一流师资用于教学、学科科研优势转化为教学优势、科研成果转化为教学内容、社会服务反哺教学、文化育人支撑教学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75529E" w:rsidRPr="00AE5AB3" w:rsidTr="0075529E">
        <w:trPr>
          <w:trHeight w:val="1395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到2020年，教授（副教授）为本科生上课比例达到100%，科技成果转化为本科教学内容的数目大幅度提升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75529E" w:rsidRPr="00AE5AB3" w:rsidTr="0075529E">
        <w:trPr>
          <w:trHeight w:val="101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6549B" w:rsidRDefault="00A6549B" w:rsidP="00A6549B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课程建设与结构优化计划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树立一流的课程理念、构建一流的课程体系、整合一流的课程资源。加强马克思主义理论相关课程建设。通过教学内容更新、教学资源建设等手段，整合优化一批现有课程；通过教学案例建设、教学模式与考核方式改革等途径，新建一批思维类、创业类、面向服务类、国际交流类课程，增强学生创新创业意识，拓展国际化视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树立一流的课程理念、构建一流的课程体系、整合一流的课程资源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75529E" w:rsidRPr="00AE5AB3" w:rsidTr="0075529E">
        <w:trPr>
          <w:trHeight w:val="82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加强马克思主义理论相关课程建设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75529E" w:rsidRPr="00AE5AB3" w:rsidTr="0075529E">
        <w:trPr>
          <w:trHeight w:val="1114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通过教学内容更新、教学资源建设等手段，整合优化一批现有课程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75529E" w:rsidRPr="00AE5AB3" w:rsidTr="0075529E">
        <w:trPr>
          <w:trHeight w:val="1694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通过教学案例建设、教学模式与考核方式改革等途径，新建一批思维类、创业类、面向服务类、国际交流类课程，增强学生创新创业意识，拓展国际化视野</w:t>
            </w:r>
            <w:r w:rsidR="0054632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75529E" w:rsidRPr="00AE5AB3" w:rsidTr="0075529E">
        <w:trPr>
          <w:trHeight w:val="1075"/>
          <w:jc w:val="center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00438" w:rsidRDefault="00600438" w:rsidP="00600438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综合实力提升工程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6549B" w:rsidRDefault="00A6549B" w:rsidP="00A6549B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育人特色强化计划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传承与创新的基础上，不断丰富“两大课堂互动互补互融”育人特色。在两大课堂层次和质量不断提升的过程中，将“综合性”、“区域性”与“文化性”注入两大课堂，推进科学研究成果进入两大课堂，社会服务反哺两大课堂，文化传承与创新充实两大课堂，信息技术融入两大课堂，制度推动两大课堂，协同育人丰富两大课堂。育人特色更加凸显，学校影响力持续提升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在传承与创新的基础上，不断丰富“两大课堂互动互补互融”育人特色</w:t>
            </w:r>
            <w:r w:rsidR="00ED7B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发展规划处</w:t>
            </w:r>
          </w:p>
        </w:tc>
      </w:tr>
      <w:tr w:rsidR="0075529E" w:rsidRPr="00AE5AB3" w:rsidTr="0075529E">
        <w:trPr>
          <w:trHeight w:val="2391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两大课堂层次和质量不断提升的过程中，将“综合性”、“区域性”与“文化性”注入两大课堂，推进科学研究成果进入两大课堂，社会服务反哺两大课堂，文化传承与创新充实两大课堂，信息技术融入两大课堂，制度推动两大课堂，协同育人丰富两大课堂</w:t>
            </w:r>
            <w:r w:rsidR="00ED7B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校团委</w:t>
            </w:r>
          </w:p>
        </w:tc>
      </w:tr>
      <w:tr w:rsidR="0075529E" w:rsidRPr="00AE5AB3" w:rsidTr="0075529E">
        <w:trPr>
          <w:trHeight w:val="624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育人特色更加凸显，学校影响力持续提升</w:t>
            </w:r>
            <w:r w:rsidR="00ED7B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75529E" w:rsidRPr="00AE5AB3" w:rsidTr="00546328">
        <w:trPr>
          <w:trHeight w:val="204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6549B" w:rsidRDefault="00A6549B" w:rsidP="00A6549B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综合性潜力挖掘计划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挖掘“综合性”内涵、释放“综合性”潜力，促进不同学院、学科之间的交叉融合，产生跨学院教学成果，贯穿“以学生发展为本”的理念，促进学生知识结构、能力素养或思维方式的复合。通过院</w:t>
            </w:r>
            <w:proofErr w:type="gramStart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  <w:proofErr w:type="gramEnd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融合试点班、跨学院综合型实践（实习、实验、毕业论文）等方式，探索院</w:t>
            </w:r>
            <w:proofErr w:type="gramStart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  <w:proofErr w:type="gramEnd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融合新机制；通过跨学院教学研究平台等方</w:t>
            </w: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式，建设跨学院综合型课程，引导跨学院科研成果向本科教学转化，强化优质资源对人才培养的“保障度”。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挖掘“综合性”内涵、释放“综合性”潜力，促进不同学院、学科之间的交叉融合，产生跨学院教学成果，贯穿“以学生发展为本”的理念，促进学生知识结构、能力素养或思维方式的复合</w:t>
            </w:r>
            <w:r w:rsidR="00ED7B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75529E" w:rsidRPr="00AE5AB3" w:rsidTr="00546328">
        <w:trPr>
          <w:trHeight w:val="1361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75529E" w:rsidRPr="00AE5AB3" w:rsidRDefault="0075529E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通过院</w:t>
            </w:r>
            <w:proofErr w:type="gramStart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  <w:proofErr w:type="gramEnd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融合试点班、跨学院综合型实践（实习、实验、毕业论文）等方式，探索院</w:t>
            </w:r>
            <w:proofErr w:type="gramStart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  <w:proofErr w:type="gramEnd"/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融合新机制</w:t>
            </w:r>
            <w:r w:rsidR="00ED7B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5529E" w:rsidRPr="00AE5AB3" w:rsidRDefault="0075529E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A12106" w:rsidRPr="00AE5AB3" w:rsidTr="00A12106">
        <w:trPr>
          <w:trHeight w:val="1470"/>
          <w:jc w:val="center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00438" w:rsidRDefault="00600438" w:rsidP="00600438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（四）</w:t>
            </w:r>
          </w:p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综合实力提升工程</w:t>
            </w: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通过跨学院教学研究平台等方式，建设跨学院综合型课程，引导跨学院科研成果向本科教学转化，强化优质资源对人才培养的“保障度”</w:t>
            </w:r>
            <w:r w:rsidR="00ED7B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A12106" w:rsidRPr="00AE5AB3" w:rsidTr="00546328">
        <w:trPr>
          <w:trHeight w:val="1704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6549B" w:rsidRDefault="00A6549B" w:rsidP="00A6549B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国际化建设计划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制定和实施国际化发展战略，进一步拓展国际合作渠道，构建以培养国际化创新型人才为目标、支撑学校总体目标的国际化合作交流体系，提升学校人才培养的国际化水平。提高外语授课比例，扩大国际生规模，提高人才培养的国际化程度。到2020年，在校国际学生达到2000人左右，其中来华留学生800人左右。选定3～5个本科专业，开设国际班；建设5～10个专业全外文授课教学团队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制定和实施国际化发展战略，进一步拓展国际合作渠道，构建以培养国际化创新型人才为目标、支撑学校总体目标的国际化合作交流体系，提升学校人才培养的国际化水平</w:t>
            </w:r>
            <w:r w:rsidR="00ED7B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国际合作处</w:t>
            </w:r>
          </w:p>
        </w:tc>
      </w:tr>
      <w:tr w:rsidR="00A12106" w:rsidRPr="00AE5AB3" w:rsidTr="00A12106">
        <w:trPr>
          <w:trHeight w:val="90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提高外语授课比例，扩大国际生规模，提高人才培养的国际化程度</w:t>
            </w:r>
            <w:r w:rsidR="00ED7B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A12106" w:rsidRPr="00AE5AB3" w:rsidTr="00A12106">
        <w:trPr>
          <w:trHeight w:val="84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到2020年，在校国际学生达到2000人左右，其中来华留学生800人左右</w:t>
            </w:r>
            <w:r w:rsidR="00ED7B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国际合作处</w:t>
            </w:r>
          </w:p>
        </w:tc>
      </w:tr>
      <w:tr w:rsidR="00A12106" w:rsidRPr="00AE5AB3" w:rsidTr="00A12106">
        <w:trPr>
          <w:trHeight w:val="735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选定3～5个本科专业，开设国际班</w:t>
            </w:r>
            <w:r w:rsidR="00ED7B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国际合作处</w:t>
            </w:r>
          </w:p>
        </w:tc>
      </w:tr>
      <w:tr w:rsidR="00A12106" w:rsidRPr="00AE5AB3" w:rsidTr="00A12106">
        <w:trPr>
          <w:trHeight w:val="750"/>
          <w:jc w:val="center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:rsidR="00A12106" w:rsidRPr="00AE5AB3" w:rsidRDefault="00A12106" w:rsidP="00A12106">
            <w:pPr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建设5～10个专业全外文授课教学团队</w:t>
            </w:r>
            <w:r w:rsidR="00E27A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2106" w:rsidRPr="00AE5AB3" w:rsidRDefault="00A12106" w:rsidP="00AE5AB3">
            <w:pPr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E5A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</w:tbl>
    <w:p w:rsidR="00AE5AB3" w:rsidRDefault="00AE5AB3" w:rsidP="00041FED">
      <w:pPr>
        <w:rPr>
          <w:rFonts w:hint="eastAsia"/>
        </w:rPr>
      </w:pPr>
      <w:bookmarkStart w:id="0" w:name="_GoBack"/>
      <w:bookmarkEnd w:id="0"/>
    </w:p>
    <w:sectPr w:rsidR="00AE5AB3" w:rsidSect="00AE5AB3">
      <w:footerReference w:type="default" r:id="rId6"/>
      <w:pgSz w:w="16838" w:h="11906" w:orient="landscape" w:code="9"/>
      <w:pgMar w:top="1418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36F" w:rsidRDefault="00D3636F" w:rsidP="00ED7B94">
      <w:pPr>
        <w:spacing w:line="240" w:lineRule="auto"/>
      </w:pPr>
      <w:r>
        <w:separator/>
      </w:r>
    </w:p>
  </w:endnote>
  <w:endnote w:type="continuationSeparator" w:id="0">
    <w:p w:rsidR="00D3636F" w:rsidRDefault="00D3636F" w:rsidP="00ED7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5921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D7B94" w:rsidRDefault="00ED7B94" w:rsidP="00ED7B94">
            <w:pPr>
              <w:pStyle w:val="a5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36F" w:rsidRDefault="00D3636F" w:rsidP="00ED7B94">
      <w:pPr>
        <w:spacing w:line="240" w:lineRule="auto"/>
      </w:pPr>
      <w:r>
        <w:separator/>
      </w:r>
    </w:p>
  </w:footnote>
  <w:footnote w:type="continuationSeparator" w:id="0">
    <w:p w:rsidR="00D3636F" w:rsidRDefault="00D3636F" w:rsidP="00ED7B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B3"/>
    <w:rsid w:val="00041FED"/>
    <w:rsid w:val="00391F65"/>
    <w:rsid w:val="004F60C8"/>
    <w:rsid w:val="005222D8"/>
    <w:rsid w:val="00546328"/>
    <w:rsid w:val="00600438"/>
    <w:rsid w:val="0075529E"/>
    <w:rsid w:val="008D50F1"/>
    <w:rsid w:val="00A12106"/>
    <w:rsid w:val="00A6549B"/>
    <w:rsid w:val="00AE5AB3"/>
    <w:rsid w:val="00D3636F"/>
    <w:rsid w:val="00E27AAF"/>
    <w:rsid w:val="00ED7B94"/>
    <w:rsid w:val="00F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A78A"/>
  <w15:chartTrackingRefBased/>
  <w15:docId w15:val="{6D2E8E50-C5C2-4B84-B7DE-EBA1BEA5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B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B9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B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8</cp:revision>
  <dcterms:created xsi:type="dcterms:W3CDTF">2018-10-15T02:09:00Z</dcterms:created>
  <dcterms:modified xsi:type="dcterms:W3CDTF">2018-10-15T03:56:00Z</dcterms:modified>
</cp:coreProperties>
</file>